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7A80C" w14:textId="13EE548C" w:rsidR="00571FD6" w:rsidRPr="004B4ED6" w:rsidRDefault="00067BB1" w:rsidP="007612B9">
      <w:pPr>
        <w:pBdr>
          <w:between w:val="single" w:sz="8" w:space="1" w:color="C00000"/>
        </w:pBdr>
        <w:tabs>
          <w:tab w:val="right" w:pos="9000"/>
        </w:tabs>
        <w:rPr>
          <w:rFonts w:cs="Arial"/>
          <w:b/>
          <w:szCs w:val="24"/>
        </w:rPr>
      </w:pPr>
      <w:bookmarkStart w:id="0" w:name="_GoBack"/>
      <w:bookmarkEnd w:id="0"/>
      <w:r>
        <w:rPr>
          <w:rFonts w:cs="Arial"/>
          <w:b/>
          <w:color w:val="C00000"/>
          <w:sz w:val="36"/>
          <w:szCs w:val="36"/>
        </w:rPr>
        <w:t>Greater Sydney, Place and Infrastructure</w:t>
      </w:r>
      <w:r w:rsidR="004B4ED6">
        <w:rPr>
          <w:rFonts w:cs="Arial"/>
          <w:b/>
          <w:color w:val="C00000"/>
          <w:sz w:val="36"/>
          <w:szCs w:val="36"/>
        </w:rPr>
        <w:tab/>
      </w:r>
      <w:r w:rsidR="00163528" w:rsidRPr="00CA32A8">
        <w:t>IRF20/3772</w:t>
      </w:r>
    </w:p>
    <w:p w14:paraId="44C6C99F" w14:textId="77777777"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14:paraId="1931BCDE" w14:textId="77777777" w:rsidR="00571FD6" w:rsidRPr="00A15C06" w:rsidRDefault="00571FD6" w:rsidP="00571FD6">
      <w:pPr>
        <w:tabs>
          <w:tab w:val="right" w:pos="9000"/>
        </w:tabs>
        <w:ind w:left="181" w:hanging="181"/>
        <w:rPr>
          <w:rFonts w:cs="Arial"/>
          <w:b/>
          <w:szCs w:val="22"/>
        </w:rPr>
      </w:pPr>
    </w:p>
    <w:p w14:paraId="24275DE7" w14:textId="77777777" w:rsidR="00571FD6" w:rsidRPr="00A15C06" w:rsidRDefault="00571FD6" w:rsidP="000D3C86">
      <w:pPr>
        <w:tabs>
          <w:tab w:val="right" w:pos="9000"/>
        </w:tabs>
        <w:ind w:left="181" w:hanging="181"/>
        <w:rPr>
          <w:rFonts w:cs="Arial"/>
          <w:b/>
          <w:szCs w:val="24"/>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4D1655FA" w14:textId="77777777" w:rsidTr="00E204E4">
        <w:trPr>
          <w:trHeight w:val="273"/>
        </w:trPr>
        <w:tc>
          <w:tcPr>
            <w:tcW w:w="2940" w:type="dxa"/>
            <w:shd w:val="clear" w:color="auto" w:fill="auto"/>
          </w:tcPr>
          <w:p w14:paraId="154A24D0" w14:textId="77777777" w:rsidR="00DB4F25" w:rsidRPr="00F22923" w:rsidRDefault="00DB4F25" w:rsidP="001348AA">
            <w:pPr>
              <w:rPr>
                <w:b/>
              </w:rPr>
            </w:pPr>
            <w:r>
              <w:rPr>
                <w:b/>
              </w:rPr>
              <w:t>LGA</w:t>
            </w:r>
          </w:p>
        </w:tc>
        <w:tc>
          <w:tcPr>
            <w:tcW w:w="6283" w:type="dxa"/>
            <w:shd w:val="clear" w:color="auto" w:fill="auto"/>
          </w:tcPr>
          <w:p w14:paraId="5872F463" w14:textId="5136AE96" w:rsidR="00DB4F25" w:rsidRPr="00CA32A8" w:rsidRDefault="00463671" w:rsidP="001348AA">
            <w:r w:rsidRPr="00CA32A8">
              <w:t>Campbelltown</w:t>
            </w:r>
          </w:p>
        </w:tc>
      </w:tr>
      <w:tr w:rsidR="00DF5472" w:rsidRPr="00F22923" w14:paraId="6384E4A7" w14:textId="77777777" w:rsidTr="00E204E4">
        <w:trPr>
          <w:trHeight w:val="273"/>
        </w:trPr>
        <w:tc>
          <w:tcPr>
            <w:tcW w:w="2940" w:type="dxa"/>
            <w:shd w:val="clear" w:color="auto" w:fill="auto"/>
          </w:tcPr>
          <w:p w14:paraId="6CED33C1" w14:textId="77777777" w:rsidR="00DF5472" w:rsidRDefault="00442DF4" w:rsidP="001348AA">
            <w:pPr>
              <w:rPr>
                <w:b/>
              </w:rPr>
            </w:pPr>
            <w:r>
              <w:rPr>
                <w:b/>
              </w:rPr>
              <w:t>P</w:t>
            </w:r>
            <w:r w:rsidR="00DF5472">
              <w:rPr>
                <w:b/>
              </w:rPr>
              <w:t xml:space="preserve">PA </w:t>
            </w:r>
          </w:p>
        </w:tc>
        <w:tc>
          <w:tcPr>
            <w:tcW w:w="6283" w:type="dxa"/>
            <w:shd w:val="clear" w:color="auto" w:fill="auto"/>
          </w:tcPr>
          <w:p w14:paraId="62E76E72" w14:textId="5E8F1684" w:rsidR="00DF5472" w:rsidRPr="00CA32A8" w:rsidRDefault="00463671" w:rsidP="006E5D81">
            <w:r w:rsidRPr="00CA32A8">
              <w:t>Campbelltown City Council</w:t>
            </w:r>
          </w:p>
        </w:tc>
      </w:tr>
      <w:tr w:rsidR="00E45D5D" w:rsidRPr="00F22923" w14:paraId="0110FC54" w14:textId="77777777" w:rsidTr="00E204E4">
        <w:trPr>
          <w:trHeight w:val="273"/>
        </w:trPr>
        <w:tc>
          <w:tcPr>
            <w:tcW w:w="2940" w:type="dxa"/>
            <w:shd w:val="clear" w:color="auto" w:fill="auto"/>
          </w:tcPr>
          <w:p w14:paraId="7C44C151" w14:textId="77777777" w:rsidR="00E45D5D" w:rsidRPr="00F22923" w:rsidRDefault="005A57A7" w:rsidP="001348AA">
            <w:pPr>
              <w:rPr>
                <w:rFonts w:cs="Arial"/>
                <w:szCs w:val="22"/>
              </w:rPr>
            </w:pPr>
            <w:r>
              <w:rPr>
                <w:b/>
              </w:rPr>
              <w:t>NAME</w:t>
            </w:r>
          </w:p>
        </w:tc>
        <w:tc>
          <w:tcPr>
            <w:tcW w:w="6283" w:type="dxa"/>
            <w:shd w:val="clear" w:color="auto" w:fill="auto"/>
          </w:tcPr>
          <w:p w14:paraId="74B93AC8" w14:textId="5D644A42" w:rsidR="00E45D5D" w:rsidRPr="00CA32A8" w:rsidRDefault="00163528" w:rsidP="00DB4F25">
            <w:pPr>
              <w:rPr>
                <w:rFonts w:cs="Arial"/>
                <w:szCs w:val="22"/>
              </w:rPr>
            </w:pPr>
            <w:r w:rsidRPr="00CA32A8">
              <w:t xml:space="preserve">Minto </w:t>
            </w:r>
            <w:r w:rsidR="00C877DD">
              <w:t>Town Centre</w:t>
            </w:r>
          </w:p>
        </w:tc>
      </w:tr>
      <w:tr w:rsidR="00E45D5D" w:rsidRPr="00F22923" w14:paraId="5DC3FFF2" w14:textId="77777777" w:rsidTr="00E204E4">
        <w:trPr>
          <w:trHeight w:val="273"/>
        </w:trPr>
        <w:tc>
          <w:tcPr>
            <w:tcW w:w="2940" w:type="dxa"/>
            <w:shd w:val="clear" w:color="auto" w:fill="auto"/>
          </w:tcPr>
          <w:p w14:paraId="03ACC4C3" w14:textId="77777777" w:rsidR="00E45D5D" w:rsidRPr="00F22923" w:rsidRDefault="005A57A7" w:rsidP="001348AA">
            <w:pPr>
              <w:rPr>
                <w:rFonts w:cs="Arial"/>
                <w:szCs w:val="22"/>
              </w:rPr>
            </w:pPr>
            <w:r>
              <w:rPr>
                <w:b/>
              </w:rPr>
              <w:t>NUMBER</w:t>
            </w:r>
          </w:p>
        </w:tc>
        <w:tc>
          <w:tcPr>
            <w:tcW w:w="6283" w:type="dxa"/>
            <w:shd w:val="clear" w:color="auto" w:fill="auto"/>
          </w:tcPr>
          <w:p w14:paraId="160520B2" w14:textId="19453428" w:rsidR="00E45D5D" w:rsidRPr="00CA32A8" w:rsidRDefault="00163528" w:rsidP="001348AA">
            <w:r w:rsidRPr="00CA32A8">
              <w:t>PP_2020_CAMPB_008_00</w:t>
            </w:r>
          </w:p>
        </w:tc>
      </w:tr>
      <w:tr w:rsidR="00DF5472" w:rsidRPr="00F22923" w14:paraId="6F3AED5E" w14:textId="77777777" w:rsidTr="00E204E4">
        <w:trPr>
          <w:trHeight w:val="273"/>
        </w:trPr>
        <w:tc>
          <w:tcPr>
            <w:tcW w:w="2940" w:type="dxa"/>
            <w:shd w:val="clear" w:color="auto" w:fill="auto"/>
          </w:tcPr>
          <w:p w14:paraId="433ED916" w14:textId="77777777" w:rsidR="00DF5472" w:rsidRDefault="00DF5472" w:rsidP="00DF5472">
            <w:pPr>
              <w:rPr>
                <w:b/>
              </w:rPr>
            </w:pPr>
            <w:r>
              <w:rPr>
                <w:b/>
              </w:rPr>
              <w:t xml:space="preserve">LEP TO BE AMENDED  </w:t>
            </w:r>
          </w:p>
        </w:tc>
        <w:tc>
          <w:tcPr>
            <w:tcW w:w="6283" w:type="dxa"/>
            <w:shd w:val="clear" w:color="auto" w:fill="auto"/>
          </w:tcPr>
          <w:p w14:paraId="5D1AFBCE" w14:textId="3227C084" w:rsidR="00DF5472" w:rsidRPr="00CA32A8" w:rsidRDefault="00163528" w:rsidP="00E57278">
            <w:r w:rsidRPr="00CA32A8">
              <w:t>Campbelltown Local Environmental Plan 2015</w:t>
            </w:r>
          </w:p>
        </w:tc>
      </w:tr>
      <w:tr w:rsidR="00E45D5D" w:rsidRPr="00F22923" w14:paraId="11977922" w14:textId="77777777" w:rsidTr="00E204E4">
        <w:trPr>
          <w:trHeight w:val="273"/>
        </w:trPr>
        <w:tc>
          <w:tcPr>
            <w:tcW w:w="2940" w:type="dxa"/>
            <w:shd w:val="clear" w:color="auto" w:fill="auto"/>
          </w:tcPr>
          <w:p w14:paraId="42B11FB1" w14:textId="77777777" w:rsidR="005A57A7" w:rsidRPr="005A57A7" w:rsidRDefault="00E45D5D" w:rsidP="001348AA">
            <w:pPr>
              <w:rPr>
                <w:b/>
              </w:rPr>
            </w:pPr>
            <w:r w:rsidRPr="00F22923">
              <w:rPr>
                <w:b/>
              </w:rPr>
              <w:t>ADDRESS</w:t>
            </w:r>
          </w:p>
        </w:tc>
        <w:tc>
          <w:tcPr>
            <w:tcW w:w="6283" w:type="dxa"/>
            <w:shd w:val="clear" w:color="auto" w:fill="auto"/>
          </w:tcPr>
          <w:p w14:paraId="20199C8C" w14:textId="3EB183C6" w:rsidR="00E45D5D" w:rsidRPr="00CA32A8" w:rsidRDefault="00C877DD" w:rsidP="00787A61">
            <w:r>
              <w:t>Minto town c</w:t>
            </w:r>
            <w:r w:rsidR="00163528" w:rsidRPr="00CA32A8">
              <w:t>entre</w:t>
            </w:r>
            <w:r w:rsidR="00EE4C25" w:rsidRPr="00CA32A8">
              <w:t xml:space="preserve"> </w:t>
            </w:r>
            <w:r>
              <w:t>precinct</w:t>
            </w:r>
          </w:p>
        </w:tc>
      </w:tr>
      <w:tr w:rsidR="00787A61" w:rsidRPr="00F22923" w14:paraId="351BF29E" w14:textId="77777777" w:rsidTr="00E204E4">
        <w:trPr>
          <w:trHeight w:val="273"/>
        </w:trPr>
        <w:tc>
          <w:tcPr>
            <w:tcW w:w="2940" w:type="dxa"/>
            <w:shd w:val="clear" w:color="auto" w:fill="auto"/>
          </w:tcPr>
          <w:p w14:paraId="7B0ED1C2" w14:textId="77777777" w:rsidR="00787A61" w:rsidRPr="00F22923" w:rsidRDefault="00787A61" w:rsidP="001348AA">
            <w:pPr>
              <w:rPr>
                <w:b/>
              </w:rPr>
            </w:pPr>
            <w:r>
              <w:rPr>
                <w:b/>
              </w:rPr>
              <w:t>DESCRIPTION</w:t>
            </w:r>
          </w:p>
        </w:tc>
        <w:tc>
          <w:tcPr>
            <w:tcW w:w="6283" w:type="dxa"/>
            <w:shd w:val="clear" w:color="auto" w:fill="auto"/>
          </w:tcPr>
          <w:p w14:paraId="0291F977" w14:textId="781949B5" w:rsidR="00787A61" w:rsidRPr="00CA32A8" w:rsidRDefault="00163528" w:rsidP="001348AA">
            <w:r w:rsidRPr="00CA32A8">
              <w:t>Land generally described as the Minto Town Centre</w:t>
            </w:r>
          </w:p>
        </w:tc>
      </w:tr>
      <w:tr w:rsidR="00DB4F25" w:rsidRPr="00F22923" w14:paraId="7171B26C" w14:textId="77777777" w:rsidTr="00E204E4">
        <w:trPr>
          <w:trHeight w:val="288"/>
        </w:trPr>
        <w:tc>
          <w:tcPr>
            <w:tcW w:w="2940" w:type="dxa"/>
            <w:shd w:val="clear" w:color="auto" w:fill="auto"/>
          </w:tcPr>
          <w:p w14:paraId="0C376D92" w14:textId="77777777" w:rsidR="00543F16" w:rsidRPr="00F22923" w:rsidRDefault="00DB4F25" w:rsidP="001348AA">
            <w:pPr>
              <w:rPr>
                <w:b/>
              </w:rPr>
            </w:pPr>
            <w:r>
              <w:rPr>
                <w:b/>
              </w:rPr>
              <w:t>RECEIVED</w:t>
            </w:r>
          </w:p>
        </w:tc>
        <w:tc>
          <w:tcPr>
            <w:tcW w:w="6283" w:type="dxa"/>
            <w:shd w:val="clear" w:color="auto" w:fill="auto"/>
          </w:tcPr>
          <w:p w14:paraId="4573402C" w14:textId="1FEC4830" w:rsidR="00DB4F25" w:rsidRPr="00CA32A8" w:rsidRDefault="00163528" w:rsidP="001348AA">
            <w:r w:rsidRPr="00CA32A8">
              <w:t>31 July 2020</w:t>
            </w:r>
          </w:p>
        </w:tc>
      </w:tr>
      <w:tr w:rsidR="00543F16" w:rsidRPr="00F22923" w14:paraId="6FA3CE15" w14:textId="77777777" w:rsidTr="00E204E4">
        <w:trPr>
          <w:trHeight w:val="273"/>
        </w:trPr>
        <w:tc>
          <w:tcPr>
            <w:tcW w:w="2940" w:type="dxa"/>
            <w:shd w:val="clear" w:color="auto" w:fill="auto"/>
          </w:tcPr>
          <w:p w14:paraId="31D6BC4A" w14:textId="77777777" w:rsidR="00543F16" w:rsidRDefault="00543F16" w:rsidP="001348AA">
            <w:pPr>
              <w:rPr>
                <w:b/>
              </w:rPr>
            </w:pPr>
            <w:r>
              <w:rPr>
                <w:b/>
              </w:rPr>
              <w:t>FILE NO.</w:t>
            </w:r>
          </w:p>
        </w:tc>
        <w:tc>
          <w:tcPr>
            <w:tcW w:w="6283" w:type="dxa"/>
            <w:shd w:val="clear" w:color="auto" w:fill="auto"/>
          </w:tcPr>
          <w:p w14:paraId="160241D2" w14:textId="09265942" w:rsidR="00543F16" w:rsidRPr="00CA32A8" w:rsidRDefault="004E3496" w:rsidP="001348AA">
            <w:r w:rsidRPr="00CA32A8">
              <w:t>IRF</w:t>
            </w:r>
            <w:r w:rsidR="00163528" w:rsidRPr="00CA32A8">
              <w:t>20/3772</w:t>
            </w:r>
          </w:p>
        </w:tc>
      </w:tr>
      <w:tr w:rsidR="00B7424A" w:rsidRPr="00F22923" w14:paraId="0CF265C6" w14:textId="77777777" w:rsidTr="009016BD">
        <w:trPr>
          <w:trHeight w:val="502"/>
        </w:trPr>
        <w:tc>
          <w:tcPr>
            <w:tcW w:w="2940" w:type="dxa"/>
            <w:shd w:val="clear" w:color="auto" w:fill="auto"/>
          </w:tcPr>
          <w:p w14:paraId="7A25EFB1" w14:textId="77777777" w:rsidR="00B7424A" w:rsidRPr="00B7424A" w:rsidRDefault="00B7424A" w:rsidP="00B7424A">
            <w:pPr>
              <w:rPr>
                <w:b/>
                <w:szCs w:val="24"/>
              </w:rPr>
            </w:pPr>
            <w:r w:rsidRPr="00B7424A">
              <w:rPr>
                <w:b/>
                <w:szCs w:val="24"/>
              </w:rPr>
              <w:t>POLITICAL DONATION</w:t>
            </w:r>
            <w:r w:rsidR="003313F6">
              <w:rPr>
                <w:b/>
                <w:szCs w:val="24"/>
              </w:rPr>
              <w:t>S</w:t>
            </w:r>
          </w:p>
        </w:tc>
        <w:tc>
          <w:tcPr>
            <w:tcW w:w="6283" w:type="dxa"/>
            <w:shd w:val="clear" w:color="auto" w:fill="auto"/>
          </w:tcPr>
          <w:p w14:paraId="1C694114" w14:textId="62376C7B" w:rsidR="00B7424A" w:rsidRPr="00CA32A8" w:rsidRDefault="003313F6" w:rsidP="00B7424A">
            <w:r w:rsidRPr="00CA32A8">
              <w:rPr>
                <w:szCs w:val="24"/>
              </w:rPr>
              <w:t>There are no donations or gifts to disclose and a political donation disclosure is not required</w:t>
            </w:r>
          </w:p>
        </w:tc>
      </w:tr>
      <w:tr w:rsidR="00B7424A" w:rsidRPr="00F22923" w14:paraId="507355EC" w14:textId="77777777" w:rsidTr="009016BD">
        <w:trPr>
          <w:trHeight w:val="496"/>
        </w:trPr>
        <w:tc>
          <w:tcPr>
            <w:tcW w:w="2940" w:type="dxa"/>
            <w:shd w:val="clear" w:color="auto" w:fill="auto"/>
          </w:tcPr>
          <w:p w14:paraId="4A3717AC" w14:textId="77777777" w:rsidR="00B7424A" w:rsidRPr="00B7424A" w:rsidRDefault="00B7424A" w:rsidP="00B7424A">
            <w:pPr>
              <w:rPr>
                <w:b/>
                <w:szCs w:val="24"/>
              </w:rPr>
            </w:pPr>
            <w:r>
              <w:rPr>
                <w:b/>
                <w:szCs w:val="24"/>
              </w:rPr>
              <w:t>LOBBYIST CODE OF CONDUCT</w:t>
            </w:r>
          </w:p>
        </w:tc>
        <w:tc>
          <w:tcPr>
            <w:tcW w:w="6283" w:type="dxa"/>
            <w:shd w:val="clear" w:color="auto" w:fill="auto"/>
          </w:tcPr>
          <w:p w14:paraId="3E940AE9" w14:textId="39B81476" w:rsidR="00B7424A" w:rsidRPr="00CA32A8" w:rsidRDefault="003313F6" w:rsidP="00B7424A">
            <w:r w:rsidRPr="00CA32A8">
              <w:rPr>
                <w:szCs w:val="24"/>
              </w:rPr>
              <w:t>There have been no meetings or communications with registered lobbyists with respect to this proposal</w:t>
            </w:r>
          </w:p>
        </w:tc>
      </w:tr>
    </w:tbl>
    <w:p w14:paraId="7FD1DF35" w14:textId="77777777" w:rsidR="0089018B" w:rsidRPr="00C42435" w:rsidRDefault="00B15EC4" w:rsidP="00253EFC">
      <w:pPr>
        <w:pBdr>
          <w:bottom w:val="single" w:sz="4" w:space="1" w:color="auto"/>
        </w:pBdr>
        <w:tabs>
          <w:tab w:val="left" w:pos="2520"/>
        </w:tabs>
        <w:spacing w:before="240" w:after="120"/>
        <w:rPr>
          <w:rFonts w:cs="Arial"/>
          <w:b/>
        </w:rPr>
      </w:pPr>
      <w:r>
        <w:rPr>
          <w:rFonts w:cs="Arial"/>
          <w:b/>
        </w:rPr>
        <w:t xml:space="preserve">1. </w:t>
      </w:r>
      <w:r w:rsidR="0031787F">
        <w:rPr>
          <w:rFonts w:cs="Arial"/>
          <w:b/>
        </w:rPr>
        <w:t>INTRODUCTION</w:t>
      </w:r>
    </w:p>
    <w:p w14:paraId="316CF163" w14:textId="14D9C95B" w:rsidR="005A57A7" w:rsidRDefault="00B15EC4" w:rsidP="009016BD">
      <w:pPr>
        <w:tabs>
          <w:tab w:val="left" w:pos="2520"/>
        </w:tabs>
        <w:spacing w:after="120"/>
        <w:rPr>
          <w:rFonts w:cs="Arial"/>
          <w:b/>
        </w:rPr>
      </w:pPr>
      <w:r>
        <w:rPr>
          <w:rFonts w:cs="Arial"/>
          <w:b/>
        </w:rPr>
        <w:t xml:space="preserve">1.1 </w:t>
      </w:r>
      <w:r w:rsidR="005A57A7" w:rsidRPr="00FC64BB">
        <w:rPr>
          <w:rFonts w:cs="Arial"/>
          <w:b/>
        </w:rPr>
        <w:t xml:space="preserve">Description of </w:t>
      </w:r>
      <w:r w:rsidR="00CA7392">
        <w:rPr>
          <w:rFonts w:cs="Arial"/>
          <w:b/>
        </w:rPr>
        <w:t>p</w:t>
      </w:r>
      <w:r w:rsidR="005A57A7" w:rsidRPr="00FC64BB">
        <w:rPr>
          <w:rFonts w:cs="Arial"/>
          <w:b/>
        </w:rPr>
        <w:t xml:space="preserve">lanning </w:t>
      </w:r>
      <w:r w:rsidR="00CA7392">
        <w:rPr>
          <w:rFonts w:cs="Arial"/>
          <w:b/>
        </w:rPr>
        <w:t>p</w:t>
      </w:r>
      <w:r w:rsidR="005A57A7" w:rsidRPr="00FC64BB">
        <w:rPr>
          <w:rFonts w:cs="Arial"/>
          <w:b/>
        </w:rPr>
        <w:t>roposal</w:t>
      </w:r>
      <w:r w:rsidR="00964450" w:rsidRPr="00964450">
        <w:rPr>
          <w:rFonts w:cs="Arial"/>
          <w:b/>
        </w:rPr>
        <w:t xml:space="preserve"> </w:t>
      </w:r>
      <w:r w:rsidR="00964450">
        <w:rPr>
          <w:rFonts w:cs="Arial"/>
          <w:b/>
        </w:rPr>
        <w:t>and s</w:t>
      </w:r>
      <w:r w:rsidR="00964450" w:rsidRPr="005F5956">
        <w:rPr>
          <w:rFonts w:cs="Arial"/>
          <w:b/>
        </w:rPr>
        <w:t xml:space="preserve">ite </w:t>
      </w:r>
      <w:r w:rsidR="00964450">
        <w:rPr>
          <w:rFonts w:cs="Arial"/>
          <w:b/>
        </w:rPr>
        <w:t>d</w:t>
      </w:r>
      <w:r w:rsidR="00964450" w:rsidRPr="005F5956">
        <w:rPr>
          <w:rFonts w:cs="Arial"/>
          <w:b/>
        </w:rPr>
        <w:t>escription</w:t>
      </w:r>
      <w:r w:rsidR="00964450" w:rsidRPr="0073504B">
        <w:rPr>
          <w:rFonts w:cs="Arial"/>
        </w:rPr>
        <w:t>.</w:t>
      </w:r>
    </w:p>
    <w:p w14:paraId="4CC2C687" w14:textId="77777777" w:rsidR="00085BF5" w:rsidRDefault="00C91249" w:rsidP="00085BF5">
      <w:pPr>
        <w:tabs>
          <w:tab w:val="left" w:pos="2520"/>
        </w:tabs>
        <w:spacing w:after="120"/>
        <w:rPr>
          <w:rFonts w:cs="Arial"/>
        </w:rPr>
      </w:pPr>
      <w:r>
        <w:rPr>
          <w:rFonts w:cs="Arial"/>
        </w:rPr>
        <w:t>The</w:t>
      </w:r>
      <w:r w:rsidR="00163528" w:rsidRPr="00CA32A8">
        <w:rPr>
          <w:rFonts w:cs="Arial"/>
        </w:rPr>
        <w:t xml:space="preserve"> planning proposal </w:t>
      </w:r>
      <w:r w:rsidR="00855D0C" w:rsidRPr="0080794E">
        <w:rPr>
          <w:rFonts w:cs="Arial"/>
          <w:b/>
          <w:bCs/>
        </w:rPr>
        <w:t xml:space="preserve">(Attachment </w:t>
      </w:r>
      <w:r w:rsidR="00845A6C" w:rsidRPr="0080794E">
        <w:rPr>
          <w:rFonts w:cs="Arial"/>
          <w:b/>
          <w:bCs/>
        </w:rPr>
        <w:t>A</w:t>
      </w:r>
      <w:r w:rsidR="00855D0C" w:rsidRPr="0080794E">
        <w:rPr>
          <w:rFonts w:cs="Arial"/>
          <w:b/>
          <w:bCs/>
        </w:rPr>
        <w:t>)</w:t>
      </w:r>
      <w:r w:rsidR="00855D0C">
        <w:rPr>
          <w:rFonts w:cs="Arial"/>
        </w:rPr>
        <w:t xml:space="preserve"> </w:t>
      </w:r>
      <w:r w:rsidR="00163528" w:rsidRPr="00CA32A8">
        <w:rPr>
          <w:rFonts w:cs="Arial"/>
        </w:rPr>
        <w:t xml:space="preserve">submitted by Campbelltown City Council </w:t>
      </w:r>
      <w:r w:rsidR="00085BF5">
        <w:rPr>
          <w:rFonts w:cs="Arial"/>
        </w:rPr>
        <w:t>s</w:t>
      </w:r>
      <w:r w:rsidR="00CA32A8" w:rsidRPr="00CA32A8">
        <w:rPr>
          <w:rFonts w:cs="Arial"/>
        </w:rPr>
        <w:t>eeks to</w:t>
      </w:r>
      <w:r w:rsidR="009B4633">
        <w:rPr>
          <w:rFonts w:cs="Arial"/>
        </w:rPr>
        <w:t xml:space="preserve"> implement t</w:t>
      </w:r>
      <w:r w:rsidR="009B4633" w:rsidRPr="00CA32A8">
        <w:rPr>
          <w:rFonts w:cs="Arial"/>
        </w:rPr>
        <w:t xml:space="preserve">he </w:t>
      </w:r>
      <w:r w:rsidR="009B4633" w:rsidRPr="00C877DD">
        <w:rPr>
          <w:rFonts w:cs="Arial"/>
          <w:i/>
        </w:rPr>
        <w:t>Glenfield to Macarthur Urban Renewal</w:t>
      </w:r>
      <w:r w:rsidR="00C877DD" w:rsidRPr="00C877DD">
        <w:rPr>
          <w:rFonts w:cs="Arial"/>
          <w:i/>
        </w:rPr>
        <w:t xml:space="preserve"> Corridor</w:t>
      </w:r>
      <w:r w:rsidR="009B4633" w:rsidRPr="00C877DD">
        <w:rPr>
          <w:rFonts w:cs="Arial"/>
          <w:i/>
        </w:rPr>
        <w:t xml:space="preserve"> Strategy</w:t>
      </w:r>
      <w:r w:rsidR="00C877DD" w:rsidRPr="00C877DD">
        <w:rPr>
          <w:rFonts w:cs="Arial"/>
          <w:i/>
        </w:rPr>
        <w:t xml:space="preserve"> </w:t>
      </w:r>
      <w:r w:rsidR="00C877DD">
        <w:rPr>
          <w:rFonts w:cs="Arial"/>
        </w:rPr>
        <w:t>and</w:t>
      </w:r>
      <w:r>
        <w:rPr>
          <w:rFonts w:cs="Arial"/>
        </w:rPr>
        <w:t xml:space="preserve"> </w:t>
      </w:r>
      <w:r w:rsidR="00C877DD" w:rsidRPr="00C91249">
        <w:rPr>
          <w:rFonts w:cs="Arial"/>
          <w:i/>
          <w:iCs/>
        </w:rPr>
        <w:t>Minto Precinct Plan</w:t>
      </w:r>
      <w:r w:rsidR="009B4633">
        <w:rPr>
          <w:rFonts w:cs="Arial"/>
        </w:rPr>
        <w:t xml:space="preserve"> by amending </w:t>
      </w:r>
      <w:r w:rsidR="00711788">
        <w:rPr>
          <w:rFonts w:cs="Arial"/>
        </w:rPr>
        <w:t>the Campbelltown Local Environmental Plan (LEP) 2015</w:t>
      </w:r>
      <w:r w:rsidR="00CA32A8" w:rsidRPr="00CA32A8">
        <w:rPr>
          <w:rFonts w:cs="Arial"/>
        </w:rPr>
        <w:t xml:space="preserve"> </w:t>
      </w:r>
      <w:r w:rsidR="0073504B">
        <w:rPr>
          <w:rFonts w:cs="Arial"/>
        </w:rPr>
        <w:t>to</w:t>
      </w:r>
      <w:r w:rsidR="00CA32A8" w:rsidRPr="00CA32A8">
        <w:rPr>
          <w:rFonts w:cs="Arial"/>
        </w:rPr>
        <w:t xml:space="preserve"> </w:t>
      </w:r>
      <w:r w:rsidR="009B4633">
        <w:rPr>
          <w:rFonts w:cs="Arial"/>
        </w:rPr>
        <w:t>deliver</w:t>
      </w:r>
      <w:r w:rsidR="00CA32A8" w:rsidRPr="00CA32A8">
        <w:rPr>
          <w:rFonts w:cs="Arial"/>
        </w:rPr>
        <w:t xml:space="preserve"> </w:t>
      </w:r>
      <w:r w:rsidR="00C877DD">
        <w:rPr>
          <w:rFonts w:cs="Arial"/>
        </w:rPr>
        <w:t>urban renewal in</w:t>
      </w:r>
      <w:r w:rsidR="009B4633">
        <w:rPr>
          <w:rFonts w:cs="Arial"/>
        </w:rPr>
        <w:t xml:space="preserve"> the Minto town centre</w:t>
      </w:r>
      <w:r w:rsidR="00CA32A8" w:rsidRPr="00CA32A8">
        <w:rPr>
          <w:rFonts w:cs="Arial"/>
        </w:rPr>
        <w:t>.</w:t>
      </w:r>
      <w:r w:rsidR="009204BC">
        <w:rPr>
          <w:rFonts w:cs="Arial"/>
        </w:rPr>
        <w:t xml:space="preserve"> </w:t>
      </w:r>
    </w:p>
    <w:p w14:paraId="4F99B102" w14:textId="3BCA2289" w:rsidR="00964450" w:rsidRPr="00CA32A8" w:rsidRDefault="009204BC" w:rsidP="00085BF5">
      <w:pPr>
        <w:tabs>
          <w:tab w:val="left" w:pos="2520"/>
        </w:tabs>
        <w:spacing w:after="120"/>
        <w:rPr>
          <w:rFonts w:cs="Arial"/>
        </w:rPr>
      </w:pPr>
      <w:r>
        <w:rPr>
          <w:rFonts w:cs="Arial"/>
        </w:rPr>
        <w:t>The planning proposal only applies to the town centre (the eastern) part of the Minto Precinct. Council advises that a</w:t>
      </w:r>
      <w:r w:rsidRPr="009204BC">
        <w:rPr>
          <w:rFonts w:cs="Arial"/>
        </w:rPr>
        <w:t xml:space="preserve">n employment lands strategy is being prepared which will </w:t>
      </w:r>
      <w:r>
        <w:rPr>
          <w:rFonts w:cs="Arial"/>
        </w:rPr>
        <w:t>inform outcomes for</w:t>
      </w:r>
      <w:r w:rsidRPr="009204BC">
        <w:rPr>
          <w:rFonts w:cs="Arial"/>
        </w:rPr>
        <w:t xml:space="preserve"> the</w:t>
      </w:r>
      <w:r>
        <w:rPr>
          <w:rFonts w:cs="Arial"/>
        </w:rPr>
        <w:t xml:space="preserve"> industrial</w:t>
      </w:r>
      <w:r w:rsidRPr="009204BC">
        <w:rPr>
          <w:rFonts w:cs="Arial"/>
        </w:rPr>
        <w:t xml:space="preserve"> area </w:t>
      </w:r>
      <w:r>
        <w:rPr>
          <w:rFonts w:cs="Arial"/>
        </w:rPr>
        <w:t xml:space="preserve">to the </w:t>
      </w:r>
      <w:r w:rsidRPr="009204BC">
        <w:rPr>
          <w:rFonts w:cs="Arial"/>
        </w:rPr>
        <w:t xml:space="preserve">west of the </w:t>
      </w:r>
      <w:r w:rsidR="00EC19A4">
        <w:rPr>
          <w:rFonts w:cs="Arial"/>
        </w:rPr>
        <w:t>town centre</w:t>
      </w:r>
      <w:r w:rsidRPr="009204BC">
        <w:rPr>
          <w:rFonts w:cs="Arial"/>
        </w:rPr>
        <w:t xml:space="preserve">. </w:t>
      </w:r>
    </w:p>
    <w:p w14:paraId="21FD120E" w14:textId="3FEBDD3E" w:rsidR="009B4633" w:rsidRDefault="004F1F60" w:rsidP="009B4633">
      <w:pPr>
        <w:tabs>
          <w:tab w:val="left" w:pos="2520"/>
        </w:tabs>
        <w:spacing w:after="120"/>
        <w:rPr>
          <w:rFonts w:cs="Arial"/>
        </w:rPr>
      </w:pPr>
      <w:bookmarkStart w:id="1" w:name="_Hlk48146737"/>
      <w:r w:rsidRPr="00316D70">
        <w:rPr>
          <w:rFonts w:cs="Arial"/>
        </w:rPr>
        <w:t xml:space="preserve">The </w:t>
      </w:r>
      <w:r w:rsidR="009B4633">
        <w:rPr>
          <w:rFonts w:cs="Arial"/>
        </w:rPr>
        <w:t>proposed amendment</w:t>
      </w:r>
      <w:r w:rsidR="00C810CB">
        <w:rPr>
          <w:rFonts w:cs="Arial"/>
        </w:rPr>
        <w:t xml:space="preserve"> relates to </w:t>
      </w:r>
      <w:r w:rsidR="00681214">
        <w:rPr>
          <w:rFonts w:cs="Arial"/>
        </w:rPr>
        <w:t>the town centre</w:t>
      </w:r>
      <w:r w:rsidR="009B4633">
        <w:rPr>
          <w:rFonts w:cs="Arial"/>
        </w:rPr>
        <w:t xml:space="preserve"> </w:t>
      </w:r>
      <w:r w:rsidR="00C810CB" w:rsidRPr="0073504B">
        <w:rPr>
          <w:rFonts w:cs="Arial"/>
        </w:rPr>
        <w:t xml:space="preserve">east </w:t>
      </w:r>
      <w:r w:rsidR="009B4633">
        <w:rPr>
          <w:rFonts w:cs="Arial"/>
        </w:rPr>
        <w:t>of Minto train station</w:t>
      </w:r>
      <w:r w:rsidR="00C810CB" w:rsidRPr="0073504B">
        <w:rPr>
          <w:rFonts w:cs="Arial"/>
        </w:rPr>
        <w:t xml:space="preserve"> encompassing </w:t>
      </w:r>
      <w:r w:rsidR="00711788">
        <w:rPr>
          <w:rFonts w:cs="Arial"/>
        </w:rPr>
        <w:t xml:space="preserve">retail, commercial and </w:t>
      </w:r>
      <w:r w:rsidR="009B4633">
        <w:rPr>
          <w:rFonts w:cs="Arial"/>
        </w:rPr>
        <w:t xml:space="preserve">residential areas, </w:t>
      </w:r>
      <w:r w:rsidR="00085BF5">
        <w:rPr>
          <w:rFonts w:cs="Arial"/>
        </w:rPr>
        <w:t xml:space="preserve">and bounded </w:t>
      </w:r>
      <w:r w:rsidR="00C810CB" w:rsidRPr="0073504B">
        <w:rPr>
          <w:rFonts w:cs="Arial"/>
        </w:rPr>
        <w:t>Victoria Park to the north</w:t>
      </w:r>
      <w:r w:rsidR="009B4633">
        <w:rPr>
          <w:rFonts w:cs="Arial"/>
        </w:rPr>
        <w:t xml:space="preserve"> </w:t>
      </w:r>
      <w:r w:rsidR="009B4633" w:rsidRPr="0073504B">
        <w:rPr>
          <w:rFonts w:cs="Arial"/>
        </w:rPr>
        <w:t>and Coronation Park to the sout</w:t>
      </w:r>
      <w:r w:rsidR="00085BF5">
        <w:rPr>
          <w:rFonts w:cs="Arial"/>
        </w:rPr>
        <w:t>h (see figure 1 over).</w:t>
      </w:r>
    </w:p>
    <w:bookmarkEnd w:id="1"/>
    <w:p w14:paraId="504DE385" w14:textId="549BB670" w:rsidR="00711788" w:rsidRDefault="00711788" w:rsidP="00711788">
      <w:pPr>
        <w:tabs>
          <w:tab w:val="left" w:pos="2520"/>
        </w:tabs>
        <w:spacing w:after="120"/>
        <w:rPr>
          <w:rFonts w:cs="Arial"/>
        </w:rPr>
      </w:pPr>
      <w:r w:rsidRPr="0080794E">
        <w:rPr>
          <w:rFonts w:cs="Arial"/>
        </w:rPr>
        <w:t xml:space="preserve">The </w:t>
      </w:r>
      <w:r>
        <w:rPr>
          <w:rFonts w:cs="Arial"/>
        </w:rPr>
        <w:t>retail</w:t>
      </w:r>
      <w:r w:rsidRPr="0080794E">
        <w:rPr>
          <w:rFonts w:cs="Arial"/>
        </w:rPr>
        <w:t xml:space="preserve"> </w:t>
      </w:r>
      <w:r w:rsidR="00681214">
        <w:rPr>
          <w:rFonts w:cs="Arial"/>
        </w:rPr>
        <w:t xml:space="preserve">area </w:t>
      </w:r>
      <w:r w:rsidRPr="0080794E">
        <w:rPr>
          <w:rFonts w:cs="Arial"/>
        </w:rPr>
        <w:t>near the railway station (zoned B1 Neighbourhood Centre) contains 1-2 storey low rise comme</w:t>
      </w:r>
      <w:r>
        <w:rPr>
          <w:rFonts w:cs="Arial"/>
        </w:rPr>
        <w:t>rcial buildings and car parking</w:t>
      </w:r>
      <w:r w:rsidRPr="0080794E">
        <w:rPr>
          <w:rFonts w:cs="Arial"/>
        </w:rPr>
        <w:t xml:space="preserve">. Residential sites within the precinct consists of 1-2 storey single detached dwellings, dual occupancies and multi-dwelling development. Roads consist of a </w:t>
      </w:r>
      <w:r>
        <w:rPr>
          <w:rFonts w:cs="Arial"/>
        </w:rPr>
        <w:t xml:space="preserve">combination </w:t>
      </w:r>
      <w:r w:rsidRPr="0080794E">
        <w:rPr>
          <w:rFonts w:cs="Arial"/>
        </w:rPr>
        <w:t xml:space="preserve">of through-roads and cul-de-sacs. </w:t>
      </w:r>
    </w:p>
    <w:p w14:paraId="61E02697" w14:textId="77777777" w:rsidR="00067BB1" w:rsidRDefault="00711788" w:rsidP="00067BB1">
      <w:pPr>
        <w:tabs>
          <w:tab w:val="left" w:pos="2520"/>
        </w:tabs>
        <w:spacing w:after="120"/>
        <w:rPr>
          <w:rFonts w:cs="Arial"/>
        </w:rPr>
      </w:pPr>
      <w:r w:rsidRPr="00616EF1">
        <w:rPr>
          <w:rFonts w:cs="Arial"/>
        </w:rPr>
        <w:t>The area immediately surrounding the shopping centre is zoned R2 Low Density Residential</w:t>
      </w:r>
      <w:r>
        <w:rPr>
          <w:rFonts w:cs="Arial"/>
        </w:rPr>
        <w:t xml:space="preserve"> consisting of low rise residential. </w:t>
      </w:r>
      <w:r w:rsidRPr="00616EF1">
        <w:rPr>
          <w:rFonts w:cs="Arial"/>
        </w:rPr>
        <w:t xml:space="preserve">Beyond this </w:t>
      </w:r>
      <w:r>
        <w:rPr>
          <w:rFonts w:cs="Arial"/>
        </w:rPr>
        <w:t>area</w:t>
      </w:r>
      <w:r w:rsidRPr="00616EF1">
        <w:rPr>
          <w:rFonts w:cs="Arial"/>
        </w:rPr>
        <w:t>, most of the</w:t>
      </w:r>
      <w:r>
        <w:rPr>
          <w:rFonts w:cs="Arial"/>
        </w:rPr>
        <w:t xml:space="preserve"> </w:t>
      </w:r>
      <w:r w:rsidRPr="00616EF1">
        <w:rPr>
          <w:rFonts w:cs="Arial"/>
        </w:rPr>
        <w:t>residential land within the precinct is zoned R3 Medium Density Residential</w:t>
      </w:r>
      <w:r>
        <w:rPr>
          <w:rFonts w:cs="Arial"/>
        </w:rPr>
        <w:t xml:space="preserve">. </w:t>
      </w:r>
    </w:p>
    <w:p w14:paraId="4633E58F" w14:textId="7F14F3F6" w:rsidR="004F1F60" w:rsidRDefault="002F1077" w:rsidP="009016BD">
      <w:pPr>
        <w:tabs>
          <w:tab w:val="left" w:pos="2520"/>
        </w:tabs>
        <w:spacing w:after="120"/>
        <w:jc w:val="center"/>
      </w:pPr>
      <w:r>
        <w:rPr>
          <w:rFonts w:cs="Arial"/>
          <w:noProof/>
        </w:rPr>
        <w:lastRenderedPageBreak/>
        <mc:AlternateContent>
          <mc:Choice Requires="wps">
            <w:drawing>
              <wp:anchor distT="0" distB="0" distL="114300" distR="114300" simplePos="0" relativeHeight="251674624" behindDoc="0" locked="0" layoutInCell="1" allowOverlap="1" wp14:anchorId="06AE2C16" wp14:editId="11CD640B">
                <wp:simplePos x="0" y="0"/>
                <wp:positionH relativeFrom="column">
                  <wp:posOffset>2914332</wp:posOffset>
                </wp:positionH>
                <wp:positionV relativeFrom="paragraph">
                  <wp:posOffset>3113723</wp:posOffset>
                </wp:positionV>
                <wp:extent cx="1552575" cy="304800"/>
                <wp:effectExtent l="166688" t="0" r="233362" b="0"/>
                <wp:wrapNone/>
                <wp:docPr id="24" name="Text Box 24"/>
                <wp:cNvGraphicFramePr/>
                <a:graphic xmlns:a="http://schemas.openxmlformats.org/drawingml/2006/main">
                  <a:graphicData uri="http://schemas.microsoft.com/office/word/2010/wordprocessingShape">
                    <wps:wsp>
                      <wps:cNvSpPr txBox="1"/>
                      <wps:spPr>
                        <a:xfrm rot="17257807">
                          <a:off x="0" y="0"/>
                          <a:ext cx="1552575" cy="304800"/>
                        </a:xfrm>
                        <a:prstGeom prst="rect">
                          <a:avLst/>
                        </a:prstGeom>
                        <a:noFill/>
                        <a:ln w="6350">
                          <a:noFill/>
                        </a:ln>
                      </wps:spPr>
                      <wps:txbx>
                        <w:txbxContent>
                          <w:p w14:paraId="6C718495" w14:textId="510134BA" w:rsidR="00E852EF" w:rsidRPr="00F130A6" w:rsidRDefault="00E852EF">
                            <w:pPr>
                              <w:rPr>
                                <w:b/>
                                <w:color w:val="FFFF00"/>
                                <w14:textOutline w14:w="11112" w14:cap="flat" w14:cmpd="sng" w14:algn="ctr">
                                  <w14:solidFill>
                                    <w14:schemeClr w14:val="accent2"/>
                                  </w14:solidFill>
                                  <w14:prstDash w14:val="solid"/>
                                  <w14:round/>
                                </w14:textOutline>
                              </w:rPr>
                            </w:pPr>
                            <w:r w:rsidRPr="00F130A6">
                              <w:rPr>
                                <w:color w:val="FFFF00"/>
                              </w:rPr>
                              <w:t>Pembroke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AE2C16" id="_x0000_t202" coordsize="21600,21600" o:spt="202" path="m,l,21600r21600,l21600,xe">
                <v:stroke joinstyle="miter"/>
                <v:path gradientshapeok="t" o:connecttype="rect"/>
              </v:shapetype>
              <v:shape id="Text Box 24" o:spid="_x0000_s1026" type="#_x0000_t202" style="position:absolute;left:0;text-align:left;margin-left:229.45pt;margin-top:245.2pt;width:122.25pt;height:24pt;rotation:-4742833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" filled="f" stroked="f" strokeweight=".5pt">
                <v:textbox>
                  <w:txbxContent>
                    <w:p w14:paraId="6C718495" w14:textId="510134BA" w:rsidR="00E852EF" w:rsidRPr="00F130A6" w:rsidRDefault="00E852EF">
                      <w:pPr>
                        <w:rPr>
                          <w:b/>
                          <w:color w:val="FFFF00"/>
                          <w14:textOutline w14:w="11112" w14:cap="flat" w14:cmpd="sng" w14:algn="ctr">
                            <w14:solidFill>
                              <w14:schemeClr w14:val="accent2"/>
                            </w14:solidFill>
                            <w14:prstDash w14:val="solid"/>
                            <w14:round/>
                          </w14:textOutline>
                        </w:rPr>
                      </w:pPr>
                      <w:r w:rsidRPr="00F130A6">
                        <w:rPr>
                          <w:color w:val="FFFF00"/>
                        </w:rPr>
                        <w:t>Pembroke Rd</w:t>
                      </w:r>
                    </w:p>
                  </w:txbxContent>
                </v:textbox>
              </v:shape>
            </w:pict>
          </mc:Fallback>
        </mc:AlternateContent>
      </w:r>
      <w:r w:rsidR="001F3FCF">
        <w:rPr>
          <w:noProof/>
        </w:rPr>
        <w:drawing>
          <wp:inline distT="0" distB="0" distL="0" distR="0" wp14:anchorId="2416FC65" wp14:editId="1886F3FE">
            <wp:extent cx="3921629" cy="5667375"/>
            <wp:effectExtent l="0" t="0" r="3175" b="0"/>
            <wp:docPr id="10" name="Picture 10" descr="A picture containing circuit, snow, standing,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te 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8021" cy="5676612"/>
                    </a:xfrm>
                    <a:prstGeom prst="rect">
                      <a:avLst/>
                    </a:prstGeom>
                  </pic:spPr>
                </pic:pic>
              </a:graphicData>
            </a:graphic>
          </wp:inline>
        </w:drawing>
      </w:r>
    </w:p>
    <w:p w14:paraId="36A22DC4" w14:textId="6864F961" w:rsidR="00085BF5" w:rsidRPr="004F1F60" w:rsidRDefault="004F1F60" w:rsidP="009016BD">
      <w:pPr>
        <w:pStyle w:val="Caption"/>
        <w:jc w:val="center"/>
      </w:pPr>
      <w:r w:rsidRPr="00711788">
        <w:rPr>
          <w:i w:val="0"/>
        </w:rPr>
        <w:t xml:space="preserve">Figure </w:t>
      </w:r>
      <w:r w:rsidR="009B4633" w:rsidRPr="00711788">
        <w:rPr>
          <w:iCs w:val="0"/>
        </w:rPr>
        <w:fldChar w:fldCharType="begin"/>
      </w:r>
      <w:r w:rsidR="009B4633" w:rsidRPr="00711788">
        <w:rPr>
          <w:i w:val="0"/>
        </w:rPr>
        <w:instrText xml:space="preserve"> SEQ Figure \* ARABIC </w:instrText>
      </w:r>
      <w:r w:rsidR="009B4633" w:rsidRPr="00711788">
        <w:rPr>
          <w:iCs w:val="0"/>
        </w:rPr>
        <w:fldChar w:fldCharType="separate"/>
      </w:r>
      <w:r w:rsidR="00B704C9">
        <w:rPr>
          <w:i w:val="0"/>
          <w:noProof/>
        </w:rPr>
        <w:t>1</w:t>
      </w:r>
      <w:r w:rsidR="009B4633" w:rsidRPr="00711788">
        <w:rPr>
          <w:iCs w:val="0"/>
          <w:noProof/>
        </w:rPr>
        <w:fldChar w:fldCharType="end"/>
      </w:r>
      <w:r w:rsidRPr="00711788">
        <w:rPr>
          <w:i w:val="0"/>
        </w:rPr>
        <w:t xml:space="preserve"> Site Map - Minto Town Centre</w:t>
      </w:r>
    </w:p>
    <w:p w14:paraId="0899177F" w14:textId="4F4FC33F" w:rsidR="00A57DF9" w:rsidRDefault="00B15EC4" w:rsidP="009016BD">
      <w:pPr>
        <w:tabs>
          <w:tab w:val="left" w:pos="2520"/>
        </w:tabs>
        <w:spacing w:after="120"/>
        <w:rPr>
          <w:rFonts w:cs="Arial"/>
          <w:b/>
        </w:rPr>
      </w:pPr>
      <w:r>
        <w:rPr>
          <w:rFonts w:cs="Arial"/>
          <w:b/>
        </w:rPr>
        <w:t>1.</w:t>
      </w:r>
      <w:r w:rsidR="00964450">
        <w:rPr>
          <w:rFonts w:cs="Arial"/>
          <w:b/>
        </w:rPr>
        <w:t>2</w:t>
      </w:r>
      <w:r>
        <w:rPr>
          <w:rFonts w:cs="Arial"/>
          <w:b/>
        </w:rPr>
        <w:t xml:space="preserve"> </w:t>
      </w:r>
      <w:r w:rsidR="00A57DF9">
        <w:rPr>
          <w:rFonts w:cs="Arial"/>
          <w:b/>
        </w:rPr>
        <w:t xml:space="preserve">Existing planning </w:t>
      </w:r>
    </w:p>
    <w:p w14:paraId="7FC1E9DB" w14:textId="65281976" w:rsidR="00DF285F" w:rsidRDefault="00DF285F" w:rsidP="009016BD">
      <w:pPr>
        <w:tabs>
          <w:tab w:val="left" w:pos="2520"/>
        </w:tabs>
        <w:spacing w:after="120"/>
        <w:rPr>
          <w:rFonts w:cs="Arial"/>
        </w:rPr>
      </w:pPr>
      <w:r>
        <w:rPr>
          <w:rFonts w:cs="Arial"/>
        </w:rPr>
        <w:t xml:space="preserve">Under the Campbelltown LEP 2015, the site is zoned as follows: </w:t>
      </w:r>
    </w:p>
    <w:p w14:paraId="6C3D7387" w14:textId="1C60F564" w:rsidR="00C51FD6" w:rsidRPr="008C4D23" w:rsidRDefault="00C51FD6" w:rsidP="00C51FD6">
      <w:pPr>
        <w:pStyle w:val="Default"/>
        <w:numPr>
          <w:ilvl w:val="0"/>
          <w:numId w:val="19"/>
        </w:numPr>
        <w:spacing w:after="120"/>
        <w:ind w:left="425" w:hanging="425"/>
      </w:pPr>
      <w:r w:rsidRPr="008C4D23">
        <w:t>B1 Neighb</w:t>
      </w:r>
      <w:r>
        <w:t>ourhood Centre</w:t>
      </w:r>
      <w:r w:rsidR="00340221">
        <w:t xml:space="preserve"> with a building height of 9m</w:t>
      </w:r>
      <w:r>
        <w:t>;</w:t>
      </w:r>
    </w:p>
    <w:p w14:paraId="0C85F9C8" w14:textId="0C14BEA5" w:rsidR="00C51FD6" w:rsidRPr="008C4D23" w:rsidRDefault="00C51FD6" w:rsidP="00C51FD6">
      <w:pPr>
        <w:pStyle w:val="Default"/>
        <w:numPr>
          <w:ilvl w:val="0"/>
          <w:numId w:val="19"/>
        </w:numPr>
        <w:spacing w:after="120"/>
        <w:ind w:left="425" w:hanging="425"/>
      </w:pPr>
      <w:r w:rsidRPr="008C4D23">
        <w:t>R2 Low Density Residential</w:t>
      </w:r>
      <w:r w:rsidR="00340221">
        <w:t xml:space="preserve"> with a building height of 8.5m</w:t>
      </w:r>
      <w:r>
        <w:t>;</w:t>
      </w:r>
    </w:p>
    <w:p w14:paraId="0ACC2B53" w14:textId="38F07FF0" w:rsidR="00C51FD6" w:rsidRPr="008C4D23" w:rsidRDefault="00C51FD6" w:rsidP="00C51FD6">
      <w:pPr>
        <w:pStyle w:val="Default"/>
        <w:numPr>
          <w:ilvl w:val="0"/>
          <w:numId w:val="19"/>
        </w:numPr>
        <w:spacing w:after="120"/>
        <w:ind w:left="425" w:hanging="425"/>
      </w:pPr>
      <w:r w:rsidRPr="008C4D23">
        <w:t>R3 Medium Density Residential</w:t>
      </w:r>
      <w:r w:rsidR="00340221">
        <w:t xml:space="preserve"> with a building height of 9m</w:t>
      </w:r>
      <w:r>
        <w:t>;</w:t>
      </w:r>
    </w:p>
    <w:p w14:paraId="55A6D56F" w14:textId="5C140F4B" w:rsidR="00C51FD6" w:rsidRPr="008C4D23" w:rsidRDefault="00C51FD6" w:rsidP="00C51FD6">
      <w:pPr>
        <w:pStyle w:val="Default"/>
        <w:numPr>
          <w:ilvl w:val="0"/>
          <w:numId w:val="19"/>
        </w:numPr>
        <w:spacing w:after="120"/>
        <w:ind w:left="425" w:hanging="425"/>
      </w:pPr>
      <w:r>
        <w:t xml:space="preserve">RE1 public open space; and </w:t>
      </w:r>
    </w:p>
    <w:p w14:paraId="007A2EA6" w14:textId="4F80816D" w:rsidR="00C51FD6" w:rsidRDefault="00696594" w:rsidP="00DF285F">
      <w:pPr>
        <w:pStyle w:val="Default"/>
        <w:numPr>
          <w:ilvl w:val="0"/>
          <w:numId w:val="19"/>
        </w:numPr>
        <w:spacing w:after="120"/>
        <w:ind w:left="425" w:hanging="425"/>
      </w:pPr>
      <w:r>
        <w:t xml:space="preserve">SP2 Infrastructure. </w:t>
      </w:r>
    </w:p>
    <w:p w14:paraId="402FF8E2" w14:textId="1C8F1BC8" w:rsidR="00C660B1" w:rsidRPr="006E74E9" w:rsidRDefault="00C660B1" w:rsidP="009016BD">
      <w:pPr>
        <w:pStyle w:val="Default"/>
        <w:spacing w:after="120"/>
      </w:pPr>
      <w:r>
        <w:t xml:space="preserve">A maximum floor space ratio (FSR) does not apply to the site. </w:t>
      </w:r>
    </w:p>
    <w:p w14:paraId="1D58B727" w14:textId="1DF71577" w:rsidR="005A57A7" w:rsidRPr="005F5956" w:rsidRDefault="00B15EC4" w:rsidP="009016BD">
      <w:pPr>
        <w:tabs>
          <w:tab w:val="left" w:pos="2520"/>
        </w:tabs>
        <w:spacing w:after="120"/>
        <w:rPr>
          <w:rFonts w:cs="Arial"/>
          <w:b/>
        </w:rPr>
      </w:pPr>
      <w:r>
        <w:rPr>
          <w:rFonts w:cs="Arial"/>
          <w:b/>
        </w:rPr>
        <w:t>1.</w:t>
      </w:r>
      <w:r w:rsidR="00964450">
        <w:rPr>
          <w:rFonts w:cs="Arial"/>
          <w:b/>
        </w:rPr>
        <w:t xml:space="preserve">3 </w:t>
      </w:r>
      <w:r w:rsidR="005A57A7" w:rsidRPr="005F5956">
        <w:rPr>
          <w:rFonts w:cs="Arial"/>
          <w:b/>
        </w:rPr>
        <w:t xml:space="preserve">Surrounding </w:t>
      </w:r>
      <w:r w:rsidR="00CA7392">
        <w:rPr>
          <w:rFonts w:cs="Arial"/>
          <w:b/>
        </w:rPr>
        <w:t>a</w:t>
      </w:r>
      <w:r w:rsidR="005A57A7" w:rsidRPr="005F5956">
        <w:rPr>
          <w:rFonts w:cs="Arial"/>
          <w:b/>
        </w:rPr>
        <w:t>rea</w:t>
      </w:r>
    </w:p>
    <w:p w14:paraId="13DEF835" w14:textId="4B4D5C18" w:rsidR="001D63CC" w:rsidRDefault="001D63CC" w:rsidP="00681214">
      <w:pPr>
        <w:tabs>
          <w:tab w:val="left" w:pos="2520"/>
        </w:tabs>
        <w:spacing w:after="120"/>
        <w:rPr>
          <w:rFonts w:cs="Arial"/>
        </w:rPr>
      </w:pPr>
      <w:r w:rsidRPr="001D63CC">
        <w:rPr>
          <w:rFonts w:cs="Arial"/>
        </w:rPr>
        <w:t xml:space="preserve">Minto is located approximately 37 </w:t>
      </w:r>
      <w:r w:rsidR="00681214">
        <w:rPr>
          <w:rFonts w:cs="Arial"/>
        </w:rPr>
        <w:t>km</w:t>
      </w:r>
      <w:r w:rsidRPr="001D63CC">
        <w:rPr>
          <w:rFonts w:cs="Arial"/>
        </w:rPr>
        <w:t xml:space="preserve"> from Sydney</w:t>
      </w:r>
      <w:r>
        <w:rPr>
          <w:rFonts w:cs="Arial"/>
        </w:rPr>
        <w:t xml:space="preserve"> and </w:t>
      </w:r>
      <w:r w:rsidR="00C877DD">
        <w:rPr>
          <w:rFonts w:cs="Arial"/>
        </w:rPr>
        <w:t>situated</w:t>
      </w:r>
      <w:r w:rsidRPr="001D63CC">
        <w:rPr>
          <w:rFonts w:cs="Arial"/>
        </w:rPr>
        <w:t xml:space="preserve"> in the centre of the Glenfield to Macarthur urban renewal corridor,</w:t>
      </w:r>
      <w:r>
        <w:rPr>
          <w:rFonts w:cs="Arial"/>
        </w:rPr>
        <w:t xml:space="preserve"> </w:t>
      </w:r>
      <w:r w:rsidRPr="001D63CC">
        <w:rPr>
          <w:rFonts w:cs="Arial"/>
        </w:rPr>
        <w:t>between Ingleburn and Leumeah stations on the Cumberland, Airport, Inner</w:t>
      </w:r>
      <w:r>
        <w:rPr>
          <w:rFonts w:cs="Arial"/>
        </w:rPr>
        <w:t xml:space="preserve"> </w:t>
      </w:r>
      <w:r w:rsidRPr="001D63CC">
        <w:rPr>
          <w:rFonts w:cs="Arial"/>
        </w:rPr>
        <w:t>West and South Lines.</w:t>
      </w:r>
      <w:r w:rsidR="00510468">
        <w:rPr>
          <w:rFonts w:cs="Arial"/>
        </w:rPr>
        <w:t xml:space="preserve"> The planning </w:t>
      </w:r>
      <w:r w:rsidR="00510468">
        <w:rPr>
          <w:rFonts w:cs="Arial"/>
        </w:rPr>
        <w:lastRenderedPageBreak/>
        <w:t xml:space="preserve">proposal only applies to the town centre </w:t>
      </w:r>
      <w:r w:rsidR="009204BC">
        <w:rPr>
          <w:rFonts w:cs="Arial"/>
        </w:rPr>
        <w:t xml:space="preserve">or eastern portion </w:t>
      </w:r>
      <w:r w:rsidR="00510468">
        <w:rPr>
          <w:rFonts w:cs="Arial"/>
        </w:rPr>
        <w:t xml:space="preserve">of the wider Minto Precinct Plan </w:t>
      </w:r>
      <w:r w:rsidR="009204BC">
        <w:rPr>
          <w:rFonts w:cs="Arial"/>
        </w:rPr>
        <w:t>(Figure 3).</w:t>
      </w:r>
    </w:p>
    <w:p w14:paraId="46C952E7" w14:textId="19A21973" w:rsidR="00681214" w:rsidRDefault="009204BC" w:rsidP="00681214">
      <w:pPr>
        <w:tabs>
          <w:tab w:val="left" w:pos="2520"/>
        </w:tabs>
        <w:spacing w:after="120"/>
        <w:rPr>
          <w:rFonts w:cs="Arial"/>
        </w:rPr>
      </w:pPr>
      <w:r>
        <w:rPr>
          <w:rFonts w:cs="Arial"/>
        </w:rPr>
        <w:t xml:space="preserve">The remainder of the </w:t>
      </w:r>
      <w:r w:rsidR="001D63CC" w:rsidRPr="001D63CC">
        <w:rPr>
          <w:rFonts w:cs="Arial"/>
        </w:rPr>
        <w:t>Minto</w:t>
      </w:r>
      <w:r w:rsidR="00510468">
        <w:rPr>
          <w:rFonts w:cs="Arial"/>
        </w:rPr>
        <w:t xml:space="preserve"> </w:t>
      </w:r>
      <w:r>
        <w:rPr>
          <w:rFonts w:cs="Arial"/>
        </w:rPr>
        <w:t>P</w:t>
      </w:r>
      <w:r w:rsidR="00510468">
        <w:rPr>
          <w:rFonts w:cs="Arial"/>
        </w:rPr>
        <w:t>recinct</w:t>
      </w:r>
      <w:r w:rsidR="001D63CC" w:rsidRPr="001D63CC">
        <w:rPr>
          <w:rFonts w:cs="Arial"/>
        </w:rPr>
        <w:t xml:space="preserve"> is a predominantly industrial, with large areas of light and heavy</w:t>
      </w:r>
      <w:r w:rsidR="00681214">
        <w:rPr>
          <w:rFonts w:cs="Arial"/>
        </w:rPr>
        <w:t xml:space="preserve"> </w:t>
      </w:r>
      <w:r w:rsidR="001D63CC" w:rsidRPr="001D63CC">
        <w:rPr>
          <w:rFonts w:cs="Arial"/>
        </w:rPr>
        <w:t>industrial uses on the western side of the rail corridor</w:t>
      </w:r>
      <w:r w:rsidR="001D63CC">
        <w:rPr>
          <w:rFonts w:cs="Arial"/>
        </w:rPr>
        <w:t xml:space="preserve"> and </w:t>
      </w:r>
      <w:r w:rsidR="001D63CC" w:rsidRPr="00681214">
        <w:rPr>
          <w:rFonts w:cs="Arial"/>
        </w:rPr>
        <w:t>to the south</w:t>
      </w:r>
      <w:r w:rsidR="001D63CC">
        <w:rPr>
          <w:rFonts w:cs="Arial"/>
        </w:rPr>
        <w:t xml:space="preserve">. </w:t>
      </w:r>
      <w:r w:rsidR="001D63CC" w:rsidRPr="001D63CC">
        <w:rPr>
          <w:rFonts w:cs="Arial"/>
        </w:rPr>
        <w:t>The precinct also contains a number of significant sporting fields and associated</w:t>
      </w:r>
      <w:r w:rsidR="00681214">
        <w:rPr>
          <w:rFonts w:cs="Arial"/>
        </w:rPr>
        <w:t xml:space="preserve"> </w:t>
      </w:r>
      <w:r w:rsidR="001D63CC" w:rsidRPr="001D63CC">
        <w:rPr>
          <w:rFonts w:cs="Arial"/>
        </w:rPr>
        <w:t>facilities directly across from the station, including Coronation Park and Minto</w:t>
      </w:r>
      <w:r w:rsidR="00681214">
        <w:rPr>
          <w:rFonts w:cs="Arial"/>
        </w:rPr>
        <w:t xml:space="preserve"> </w:t>
      </w:r>
      <w:r w:rsidR="001D63CC" w:rsidRPr="001D63CC">
        <w:rPr>
          <w:rFonts w:cs="Arial"/>
        </w:rPr>
        <w:t>Indoor Sports Centre</w:t>
      </w:r>
      <w:r w:rsidR="001D63CC">
        <w:rPr>
          <w:rFonts w:cs="Arial"/>
        </w:rPr>
        <w:t>.</w:t>
      </w:r>
      <w:r w:rsidR="00681214" w:rsidRPr="00681214">
        <w:rPr>
          <w:rFonts w:cs="Arial"/>
        </w:rPr>
        <w:t xml:space="preserve"> </w:t>
      </w:r>
      <w:r w:rsidR="00681214">
        <w:rPr>
          <w:rFonts w:cs="Arial"/>
        </w:rPr>
        <w:t xml:space="preserve">The Minto </w:t>
      </w:r>
      <w:r w:rsidR="00F811B8">
        <w:rPr>
          <w:rFonts w:cs="Arial"/>
        </w:rPr>
        <w:t>Marketplace</w:t>
      </w:r>
      <w:r w:rsidR="00681214">
        <w:rPr>
          <w:rFonts w:cs="Arial"/>
        </w:rPr>
        <w:t xml:space="preserve"> Shopping Centre is situated 1.5km east of the train station.</w:t>
      </w:r>
    </w:p>
    <w:p w14:paraId="5C5AA3EF" w14:textId="3CD1B577" w:rsidR="0058438B" w:rsidRDefault="00681214" w:rsidP="00732869">
      <w:pPr>
        <w:tabs>
          <w:tab w:val="left" w:pos="2520"/>
        </w:tabs>
        <w:spacing w:after="120"/>
        <w:rPr>
          <w:rFonts w:cs="Arial"/>
        </w:rPr>
      </w:pPr>
      <w:r w:rsidRPr="00C810CB">
        <w:rPr>
          <w:rFonts w:cs="Arial"/>
        </w:rPr>
        <w:t>Campbelltown Road and Pembroke Road serve as the primary north-south access ways in the precinct, while the Hume Motorway provides the main regional route for through traffic</w:t>
      </w:r>
      <w:r>
        <w:rPr>
          <w:rFonts w:cs="Arial"/>
        </w:rPr>
        <w:t>.</w:t>
      </w:r>
    </w:p>
    <w:p w14:paraId="4BD3B5D5" w14:textId="01AA6A21" w:rsidR="00681214" w:rsidRDefault="00376B22" w:rsidP="009016BD">
      <w:pPr>
        <w:tabs>
          <w:tab w:val="left" w:pos="2520"/>
        </w:tabs>
        <w:spacing w:after="120"/>
        <w:jc w:val="center"/>
      </w:pPr>
      <w:r>
        <w:rPr>
          <w:noProof/>
        </w:rPr>
        <w:drawing>
          <wp:inline distT="0" distB="0" distL="0" distR="0" wp14:anchorId="70779EB4" wp14:editId="39485A58">
            <wp:extent cx="4757830" cy="47815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5288" cy="4789045"/>
                    </a:xfrm>
                    <a:prstGeom prst="rect">
                      <a:avLst/>
                    </a:prstGeom>
                  </pic:spPr>
                </pic:pic>
              </a:graphicData>
            </a:graphic>
          </wp:inline>
        </w:drawing>
      </w:r>
    </w:p>
    <w:p w14:paraId="3379EB17" w14:textId="669BF637" w:rsidR="0058438B" w:rsidRDefault="00681214" w:rsidP="009016BD">
      <w:pPr>
        <w:pStyle w:val="Caption"/>
        <w:jc w:val="center"/>
      </w:pPr>
      <w:r w:rsidRPr="00681214">
        <w:rPr>
          <w:i w:val="0"/>
        </w:rPr>
        <w:t>Figure</w:t>
      </w:r>
      <w:r w:rsidR="00C660B1">
        <w:rPr>
          <w:i w:val="0"/>
        </w:rPr>
        <w:t xml:space="preserve"> 2</w:t>
      </w:r>
      <w:r>
        <w:rPr>
          <w:i w:val="0"/>
        </w:rPr>
        <w:t xml:space="preserve">: </w:t>
      </w:r>
      <w:r w:rsidR="00732869">
        <w:rPr>
          <w:i w:val="0"/>
        </w:rPr>
        <w:t xml:space="preserve">Minto </w:t>
      </w:r>
      <w:r w:rsidR="00510468">
        <w:rPr>
          <w:i w:val="0"/>
        </w:rPr>
        <w:t>Precinct area</w:t>
      </w:r>
    </w:p>
    <w:p w14:paraId="48C485E2" w14:textId="1E97D677" w:rsidR="005A57A7" w:rsidRPr="005F5956" w:rsidRDefault="00B15EC4" w:rsidP="009016BD">
      <w:pPr>
        <w:tabs>
          <w:tab w:val="left" w:pos="2520"/>
        </w:tabs>
        <w:spacing w:after="120"/>
        <w:rPr>
          <w:rFonts w:cs="Arial"/>
          <w:b/>
        </w:rPr>
      </w:pPr>
      <w:r>
        <w:rPr>
          <w:rFonts w:cs="Arial"/>
          <w:b/>
        </w:rPr>
        <w:t>1.</w:t>
      </w:r>
      <w:r w:rsidR="00964450">
        <w:rPr>
          <w:rFonts w:cs="Arial"/>
          <w:b/>
        </w:rPr>
        <w:t>4</w:t>
      </w:r>
      <w:r>
        <w:rPr>
          <w:rFonts w:cs="Arial"/>
          <w:b/>
        </w:rPr>
        <w:t xml:space="preserve"> </w:t>
      </w:r>
      <w:r w:rsidR="005A57A7" w:rsidRPr="005F5956">
        <w:rPr>
          <w:rFonts w:cs="Arial"/>
          <w:b/>
        </w:rPr>
        <w:t xml:space="preserve">Summary of </w:t>
      </w:r>
      <w:r w:rsidR="00CA7392">
        <w:rPr>
          <w:rFonts w:cs="Arial"/>
          <w:b/>
        </w:rPr>
        <w:t>r</w:t>
      </w:r>
      <w:r w:rsidR="005A57A7" w:rsidRPr="005F5956">
        <w:rPr>
          <w:rFonts w:cs="Arial"/>
          <w:b/>
        </w:rPr>
        <w:t>ecommendation</w:t>
      </w:r>
    </w:p>
    <w:p w14:paraId="7259F435" w14:textId="08D70E04" w:rsidR="00D74128" w:rsidRPr="00890800" w:rsidRDefault="00280119" w:rsidP="00D74128">
      <w:pPr>
        <w:tabs>
          <w:tab w:val="left" w:pos="2520"/>
        </w:tabs>
        <w:spacing w:after="120"/>
        <w:rPr>
          <w:rFonts w:cs="Arial"/>
        </w:rPr>
      </w:pPr>
      <w:r w:rsidRPr="00890800">
        <w:rPr>
          <w:rFonts w:cs="Arial"/>
        </w:rPr>
        <w:t>The planning proposal is recommended to p</w:t>
      </w:r>
      <w:r w:rsidR="005A57A7" w:rsidRPr="00890800">
        <w:rPr>
          <w:rFonts w:cs="Arial"/>
        </w:rPr>
        <w:t xml:space="preserve">roceed with </w:t>
      </w:r>
      <w:r w:rsidR="002E3009" w:rsidRPr="00890800">
        <w:rPr>
          <w:rFonts w:cs="Arial"/>
        </w:rPr>
        <w:t>c</w:t>
      </w:r>
      <w:r w:rsidR="005A57A7" w:rsidRPr="00890800">
        <w:rPr>
          <w:rFonts w:cs="Arial"/>
        </w:rPr>
        <w:t>ondition</w:t>
      </w:r>
      <w:bookmarkStart w:id="2" w:name="_Hlk48147523"/>
      <w:r w:rsidR="00D74128">
        <w:rPr>
          <w:rFonts w:cs="Arial"/>
        </w:rPr>
        <w:t>s as the proposed amendments will implement</w:t>
      </w:r>
      <w:r w:rsidR="00D74128" w:rsidRPr="00D74128">
        <w:rPr>
          <w:rFonts w:cs="Arial"/>
        </w:rPr>
        <w:t xml:space="preserve"> </w:t>
      </w:r>
      <w:r w:rsidR="00D74128" w:rsidRPr="00633A6C">
        <w:rPr>
          <w:rFonts w:cs="Arial"/>
          <w:iCs/>
        </w:rPr>
        <w:t xml:space="preserve">the </w:t>
      </w:r>
      <w:r w:rsidR="00D74128" w:rsidRPr="00C877DD">
        <w:rPr>
          <w:rFonts w:cs="Arial"/>
          <w:i/>
        </w:rPr>
        <w:t>Glenfield to Macarthur Urban Renewal Corridor Strategy</w:t>
      </w:r>
      <w:r w:rsidR="00D74128" w:rsidRPr="00D74128">
        <w:rPr>
          <w:rFonts w:cs="Arial"/>
        </w:rPr>
        <w:t xml:space="preserve"> and </w:t>
      </w:r>
      <w:r w:rsidR="00D74128" w:rsidRPr="00C877DD">
        <w:rPr>
          <w:rFonts w:cs="Arial"/>
          <w:i/>
        </w:rPr>
        <w:t>Minto Precinct Plan</w:t>
      </w:r>
      <w:r w:rsidR="00D74128" w:rsidRPr="00D74128">
        <w:rPr>
          <w:rFonts w:cs="Arial"/>
        </w:rPr>
        <w:t>;</w:t>
      </w:r>
      <w:r w:rsidR="00D74128">
        <w:rPr>
          <w:rFonts w:cs="Arial"/>
        </w:rPr>
        <w:t xml:space="preserve"> w</w:t>
      </w:r>
      <w:r w:rsidR="00D74128" w:rsidRPr="00D74128">
        <w:rPr>
          <w:rFonts w:cs="Arial"/>
        </w:rPr>
        <w:t>ill contribute to urban renewal and economic revitalisation tin Minto through new housing, jobs and increased commercial activity and retail variety; and</w:t>
      </w:r>
      <w:r w:rsidR="00D74128">
        <w:rPr>
          <w:rFonts w:cs="Arial"/>
        </w:rPr>
        <w:t xml:space="preserve"> g</w:t>
      </w:r>
      <w:r w:rsidR="00D74128" w:rsidRPr="00D74128">
        <w:rPr>
          <w:rFonts w:cs="Arial"/>
        </w:rPr>
        <w:t xml:space="preserve">ives effect to the </w:t>
      </w:r>
      <w:r w:rsidR="00D74128" w:rsidRPr="00C877DD">
        <w:rPr>
          <w:rFonts w:cs="Arial"/>
          <w:i/>
        </w:rPr>
        <w:t>Western City District Plan</w:t>
      </w:r>
      <w:r w:rsidR="00D74128" w:rsidRPr="00D74128">
        <w:rPr>
          <w:rFonts w:cs="Arial"/>
        </w:rPr>
        <w:t xml:space="preserve">, and </w:t>
      </w:r>
      <w:r w:rsidR="00D74128">
        <w:rPr>
          <w:rFonts w:cs="Arial"/>
        </w:rPr>
        <w:t xml:space="preserve"> </w:t>
      </w:r>
      <w:r w:rsidR="00D74128" w:rsidRPr="00C877DD">
        <w:rPr>
          <w:rFonts w:cs="Arial"/>
          <w:i/>
        </w:rPr>
        <w:t>Campbelltown Local Strategic Planning Statement</w:t>
      </w:r>
      <w:r w:rsidR="00D74128" w:rsidRPr="00D74128">
        <w:rPr>
          <w:rFonts w:cs="Arial"/>
        </w:rPr>
        <w:t>.</w:t>
      </w:r>
    </w:p>
    <w:p w14:paraId="757E1B06" w14:textId="60BACE45" w:rsidR="00D74128" w:rsidRPr="00D74128" w:rsidRDefault="00946D83" w:rsidP="00D74128">
      <w:pPr>
        <w:tabs>
          <w:tab w:val="left" w:pos="2520"/>
        </w:tabs>
        <w:spacing w:after="120"/>
        <w:rPr>
          <w:rFonts w:cs="Arial"/>
        </w:rPr>
      </w:pPr>
      <w:bookmarkStart w:id="3" w:name="_Hlk48147547"/>
      <w:bookmarkEnd w:id="2"/>
      <w:r>
        <w:rPr>
          <w:rFonts w:cs="Arial"/>
        </w:rPr>
        <w:lastRenderedPageBreak/>
        <w:t xml:space="preserve">The planning proposal is required to be updated </w:t>
      </w:r>
      <w:r w:rsidR="00D74128">
        <w:rPr>
          <w:rFonts w:cs="Arial"/>
        </w:rPr>
        <w:t>p</w:t>
      </w:r>
      <w:r w:rsidR="00D74128" w:rsidRPr="00D74128">
        <w:rPr>
          <w:rFonts w:cs="Arial"/>
        </w:rPr>
        <w:t>rior to public exhibition</w:t>
      </w:r>
      <w:r w:rsidR="00085BF5">
        <w:rPr>
          <w:rFonts w:cs="Arial"/>
        </w:rPr>
        <w:t>,</w:t>
      </w:r>
      <w:r w:rsidR="00D74128" w:rsidRPr="00D74128">
        <w:rPr>
          <w:rFonts w:cs="Arial"/>
        </w:rPr>
        <w:t xml:space="preserve"> </w:t>
      </w:r>
      <w:r w:rsidR="00085BF5">
        <w:rPr>
          <w:rFonts w:cs="Arial"/>
        </w:rPr>
        <w:t>following studies</w:t>
      </w:r>
      <w:r w:rsidR="00D74128" w:rsidRPr="00D74128">
        <w:rPr>
          <w:rFonts w:cs="Arial"/>
        </w:rPr>
        <w:t xml:space="preserve"> for</w:t>
      </w:r>
      <w:r w:rsidR="00D74128">
        <w:rPr>
          <w:rFonts w:cs="Arial"/>
        </w:rPr>
        <w:t xml:space="preserve"> </w:t>
      </w:r>
      <w:r w:rsidR="00C22F7B">
        <w:rPr>
          <w:rFonts w:cs="Arial"/>
        </w:rPr>
        <w:t>t</w:t>
      </w:r>
      <w:r w:rsidR="00D74128" w:rsidRPr="00D74128">
        <w:rPr>
          <w:rFonts w:cs="Arial"/>
        </w:rPr>
        <w:t>raffic a</w:t>
      </w:r>
      <w:r w:rsidR="00D74128">
        <w:rPr>
          <w:rFonts w:cs="Arial"/>
        </w:rPr>
        <w:t xml:space="preserve">nd </w:t>
      </w:r>
      <w:r w:rsidR="00C22F7B">
        <w:rPr>
          <w:rFonts w:cs="Arial"/>
        </w:rPr>
        <w:t>p</w:t>
      </w:r>
      <w:r w:rsidR="00D74128">
        <w:rPr>
          <w:rFonts w:cs="Arial"/>
        </w:rPr>
        <w:t xml:space="preserve">arking </w:t>
      </w:r>
      <w:r w:rsidR="00C22F7B">
        <w:rPr>
          <w:rFonts w:cs="Arial"/>
        </w:rPr>
        <w:t>a</w:t>
      </w:r>
      <w:r w:rsidR="00D74128">
        <w:rPr>
          <w:rFonts w:cs="Arial"/>
        </w:rPr>
        <w:t xml:space="preserve">ssessment; </w:t>
      </w:r>
      <w:r w:rsidR="00C22F7B">
        <w:rPr>
          <w:rFonts w:cs="Arial"/>
        </w:rPr>
        <w:t>p</w:t>
      </w:r>
      <w:r w:rsidR="00D74128">
        <w:rPr>
          <w:rFonts w:cs="Arial"/>
        </w:rPr>
        <w:t xml:space="preserve">ublic </w:t>
      </w:r>
      <w:r w:rsidR="00C22F7B">
        <w:rPr>
          <w:rFonts w:cs="Arial"/>
        </w:rPr>
        <w:t>d</w:t>
      </w:r>
      <w:r w:rsidR="00D74128">
        <w:rPr>
          <w:rFonts w:cs="Arial"/>
        </w:rPr>
        <w:t xml:space="preserve">omain; </w:t>
      </w:r>
      <w:r w:rsidR="00C22F7B">
        <w:rPr>
          <w:rFonts w:cs="Arial"/>
        </w:rPr>
        <w:t>c</w:t>
      </w:r>
      <w:r w:rsidR="00D74128" w:rsidRPr="00D74128">
        <w:rPr>
          <w:rFonts w:cs="Arial"/>
        </w:rPr>
        <w:t>ontamination Assessment for the part of Victoria Park proposed to be rezoned residential</w:t>
      </w:r>
      <w:r w:rsidR="00D74128">
        <w:rPr>
          <w:rFonts w:cs="Arial"/>
        </w:rPr>
        <w:t xml:space="preserve">; </w:t>
      </w:r>
      <w:r w:rsidR="00C22F7B">
        <w:rPr>
          <w:rFonts w:cs="Arial"/>
        </w:rPr>
        <w:t>s</w:t>
      </w:r>
      <w:r w:rsidR="00D74128" w:rsidRPr="00D74128">
        <w:rPr>
          <w:rFonts w:cs="Arial"/>
        </w:rPr>
        <w:t xml:space="preserve">ite </w:t>
      </w:r>
      <w:r w:rsidR="00C22F7B">
        <w:rPr>
          <w:rFonts w:cs="Arial"/>
        </w:rPr>
        <w:t>s</w:t>
      </w:r>
      <w:r w:rsidR="00D74128" w:rsidRPr="00D74128">
        <w:rPr>
          <w:rFonts w:cs="Arial"/>
        </w:rPr>
        <w:t xml:space="preserve">pecific </w:t>
      </w:r>
      <w:r w:rsidR="00C22F7B">
        <w:rPr>
          <w:rFonts w:cs="Arial"/>
        </w:rPr>
        <w:t>development control plan (</w:t>
      </w:r>
      <w:r w:rsidR="00D74128" w:rsidRPr="00D74128">
        <w:rPr>
          <w:rFonts w:cs="Arial"/>
        </w:rPr>
        <w:t>DCP</w:t>
      </w:r>
      <w:r w:rsidR="00C22F7B">
        <w:rPr>
          <w:rFonts w:cs="Arial"/>
        </w:rPr>
        <w:t>)</w:t>
      </w:r>
      <w:r w:rsidR="00D74128" w:rsidRPr="00D74128">
        <w:rPr>
          <w:rFonts w:cs="Arial"/>
        </w:rPr>
        <w:t xml:space="preserve"> including a master plan; </w:t>
      </w:r>
      <w:r w:rsidR="00C22F7B">
        <w:rPr>
          <w:rFonts w:cs="Arial"/>
        </w:rPr>
        <w:t>u</w:t>
      </w:r>
      <w:r w:rsidR="00D74128" w:rsidRPr="00D74128">
        <w:rPr>
          <w:rFonts w:cs="Arial"/>
        </w:rPr>
        <w:t>rban design; and</w:t>
      </w:r>
      <w:r w:rsidR="00D74128">
        <w:rPr>
          <w:rFonts w:cs="Arial"/>
        </w:rPr>
        <w:t xml:space="preserve"> </w:t>
      </w:r>
      <w:r w:rsidR="00C22F7B">
        <w:rPr>
          <w:rFonts w:cs="Arial"/>
        </w:rPr>
        <w:t>f</w:t>
      </w:r>
      <w:r w:rsidR="00D74128" w:rsidRPr="00D74128">
        <w:rPr>
          <w:rFonts w:cs="Arial"/>
        </w:rPr>
        <w:t>unding strategy for the provision of infrastructure</w:t>
      </w:r>
      <w:r w:rsidR="00D74128">
        <w:rPr>
          <w:rFonts w:cs="Arial"/>
        </w:rPr>
        <w:t xml:space="preserve">. </w:t>
      </w:r>
    </w:p>
    <w:p w14:paraId="0938C6C5" w14:textId="2D610C8A" w:rsidR="00280119" w:rsidRPr="00890800" w:rsidRDefault="00C22F7B" w:rsidP="00D74128">
      <w:pPr>
        <w:tabs>
          <w:tab w:val="left" w:pos="2520"/>
        </w:tabs>
        <w:spacing w:after="120"/>
        <w:rPr>
          <w:rFonts w:cs="Arial"/>
        </w:rPr>
      </w:pPr>
      <w:r>
        <w:rPr>
          <w:rFonts w:cs="Arial"/>
        </w:rPr>
        <w:t>It is</w:t>
      </w:r>
      <w:r w:rsidR="00376B22">
        <w:rPr>
          <w:rFonts w:cs="Arial"/>
        </w:rPr>
        <w:t xml:space="preserve"> also</w:t>
      </w:r>
      <w:r>
        <w:rPr>
          <w:rFonts w:cs="Arial"/>
        </w:rPr>
        <w:t xml:space="preserve"> recommended that </w:t>
      </w:r>
      <w:r w:rsidR="00D74128" w:rsidRPr="00797076">
        <w:rPr>
          <w:rFonts w:cs="Arial"/>
        </w:rPr>
        <w:t>Council is required to consult with Transport for NSW on the scope for the Traffic and Parking Assessment following Gateway determination and update in accordance with any comments received</w:t>
      </w:r>
      <w:r w:rsidR="00F475B6" w:rsidRPr="00797076">
        <w:rPr>
          <w:rFonts w:cs="Arial"/>
        </w:rPr>
        <w:t>.</w:t>
      </w:r>
    </w:p>
    <w:bookmarkEnd w:id="3"/>
    <w:p w14:paraId="06F572BF" w14:textId="0268CAD1" w:rsidR="005A025C" w:rsidRPr="00A15C06" w:rsidRDefault="00B15EC4" w:rsidP="00253EFC">
      <w:pPr>
        <w:pBdr>
          <w:bottom w:val="single" w:sz="4" w:space="1" w:color="auto"/>
        </w:pBdr>
        <w:tabs>
          <w:tab w:val="left" w:pos="2520"/>
        </w:tabs>
        <w:spacing w:before="240" w:after="120"/>
        <w:rPr>
          <w:rFonts w:cs="Arial"/>
          <w:b/>
        </w:rPr>
      </w:pPr>
      <w:r>
        <w:rPr>
          <w:rFonts w:cs="Arial"/>
          <w:b/>
        </w:rPr>
        <w:t xml:space="preserve">2. </w:t>
      </w:r>
      <w:r w:rsidR="00B7424A">
        <w:rPr>
          <w:rFonts w:cs="Arial"/>
          <w:b/>
        </w:rPr>
        <w:t xml:space="preserve">PROPOSAL </w:t>
      </w:r>
    </w:p>
    <w:p w14:paraId="113FAAE2" w14:textId="6E6BB92E" w:rsidR="00C56229" w:rsidRPr="00D42F9F" w:rsidRDefault="00B15EC4" w:rsidP="009016BD">
      <w:pPr>
        <w:tabs>
          <w:tab w:val="left" w:pos="2520"/>
        </w:tabs>
        <w:spacing w:after="120"/>
        <w:rPr>
          <w:rFonts w:cs="Arial"/>
          <w:b/>
        </w:rPr>
      </w:pPr>
      <w:r w:rsidRPr="00F811B8">
        <w:rPr>
          <w:rFonts w:cs="Arial"/>
          <w:b/>
        </w:rPr>
        <w:t xml:space="preserve">2.1 </w:t>
      </w:r>
      <w:r w:rsidR="00FC64BB" w:rsidRPr="00F811B8">
        <w:rPr>
          <w:rFonts w:cs="Arial"/>
          <w:b/>
        </w:rPr>
        <w:t xml:space="preserve">Objectives or </w:t>
      </w:r>
      <w:r w:rsidR="00CA7392" w:rsidRPr="00F811B8">
        <w:rPr>
          <w:rFonts w:cs="Arial"/>
          <w:b/>
        </w:rPr>
        <w:t>i</w:t>
      </w:r>
      <w:r w:rsidR="00FC64BB" w:rsidRPr="00F811B8">
        <w:rPr>
          <w:rFonts w:cs="Arial"/>
          <w:b/>
        </w:rPr>
        <w:t xml:space="preserve">ntended </w:t>
      </w:r>
      <w:r w:rsidR="00CA7392" w:rsidRPr="00D42F9F">
        <w:rPr>
          <w:rFonts w:cs="Arial"/>
          <w:b/>
        </w:rPr>
        <w:t>o</w:t>
      </w:r>
      <w:r w:rsidR="00FC64BB" w:rsidRPr="00D42F9F">
        <w:rPr>
          <w:rFonts w:cs="Arial"/>
          <w:b/>
        </w:rPr>
        <w:t>utcomes</w:t>
      </w:r>
    </w:p>
    <w:p w14:paraId="7420F915" w14:textId="55BA1592" w:rsidR="006E74E9" w:rsidRPr="006E74E9" w:rsidRDefault="006E74E9" w:rsidP="002C779B">
      <w:pPr>
        <w:tabs>
          <w:tab w:val="left" w:pos="2520"/>
        </w:tabs>
        <w:spacing w:after="120"/>
        <w:rPr>
          <w:rFonts w:cs="Arial"/>
          <w:szCs w:val="24"/>
        </w:rPr>
      </w:pPr>
      <w:r w:rsidRPr="006E74E9">
        <w:rPr>
          <w:rFonts w:cs="Arial"/>
          <w:szCs w:val="24"/>
        </w:rPr>
        <w:t xml:space="preserve">The </w:t>
      </w:r>
      <w:r w:rsidR="00946D83">
        <w:rPr>
          <w:rFonts w:cs="Arial"/>
          <w:szCs w:val="24"/>
        </w:rPr>
        <w:t xml:space="preserve">objectives of the </w:t>
      </w:r>
      <w:r w:rsidRPr="006E74E9">
        <w:rPr>
          <w:rFonts w:cs="Arial"/>
          <w:szCs w:val="24"/>
        </w:rPr>
        <w:t xml:space="preserve">planning proposal </w:t>
      </w:r>
      <w:r w:rsidR="00946D83">
        <w:rPr>
          <w:rFonts w:cs="Arial"/>
          <w:szCs w:val="24"/>
        </w:rPr>
        <w:t xml:space="preserve">are to: </w:t>
      </w:r>
    </w:p>
    <w:p w14:paraId="5BA9A917" w14:textId="5EDA6FA8" w:rsidR="006E74E9" w:rsidRPr="006E74E9" w:rsidRDefault="006E74E9" w:rsidP="009016BD">
      <w:pPr>
        <w:pStyle w:val="Default"/>
        <w:numPr>
          <w:ilvl w:val="0"/>
          <w:numId w:val="19"/>
        </w:numPr>
        <w:spacing w:after="120"/>
        <w:ind w:left="425" w:hanging="425"/>
      </w:pPr>
      <w:r w:rsidRPr="006E74E9">
        <w:t>Increase residential density in the Minto Precinct</w:t>
      </w:r>
      <w:r w:rsidR="004D6372">
        <w:t>;</w:t>
      </w:r>
    </w:p>
    <w:p w14:paraId="16C8ACE4" w14:textId="7CFA7644" w:rsidR="006E74E9" w:rsidRPr="006E74E9" w:rsidRDefault="006E74E9" w:rsidP="009016BD">
      <w:pPr>
        <w:pStyle w:val="Default"/>
        <w:numPr>
          <w:ilvl w:val="0"/>
          <w:numId w:val="19"/>
        </w:numPr>
        <w:spacing w:after="120"/>
        <w:ind w:left="425" w:hanging="425"/>
      </w:pPr>
      <w:r w:rsidRPr="006E74E9">
        <w:t>Establish development controls to ensure redevelopment maintains an urban village feel</w:t>
      </w:r>
      <w:r w:rsidR="004D6372">
        <w:t>;</w:t>
      </w:r>
    </w:p>
    <w:p w14:paraId="2B9D543C" w14:textId="2F9800AC" w:rsidR="006E74E9" w:rsidRPr="006E74E9" w:rsidRDefault="006E74E9" w:rsidP="009016BD">
      <w:pPr>
        <w:pStyle w:val="Default"/>
        <w:numPr>
          <w:ilvl w:val="0"/>
          <w:numId w:val="19"/>
        </w:numPr>
        <w:spacing w:after="120"/>
        <w:ind w:left="425" w:hanging="425"/>
      </w:pPr>
      <w:r w:rsidRPr="006E74E9">
        <w:t>Offer high level amenity for future residents</w:t>
      </w:r>
      <w:r w:rsidR="004D6372">
        <w:t>;</w:t>
      </w:r>
    </w:p>
    <w:p w14:paraId="4DB55E7C" w14:textId="755E8499" w:rsidR="006E74E9" w:rsidRPr="006E74E9" w:rsidRDefault="006E74E9" w:rsidP="009016BD">
      <w:pPr>
        <w:pStyle w:val="Default"/>
        <w:numPr>
          <w:ilvl w:val="0"/>
          <w:numId w:val="19"/>
        </w:numPr>
        <w:spacing w:after="120"/>
        <w:ind w:left="425" w:hanging="425"/>
      </w:pPr>
      <w:r w:rsidRPr="006E74E9">
        <w:t>Ensure that future residents have access to quality open space within their reach by acquiring additional land over time adjacent to Murray Reserve</w:t>
      </w:r>
      <w:r w:rsidR="004D6372">
        <w:t>;</w:t>
      </w:r>
    </w:p>
    <w:p w14:paraId="41F688F9" w14:textId="4611D1AD" w:rsidR="006E74E9" w:rsidRPr="006E74E9" w:rsidRDefault="006E74E9" w:rsidP="009016BD">
      <w:pPr>
        <w:pStyle w:val="Default"/>
        <w:numPr>
          <w:ilvl w:val="0"/>
          <w:numId w:val="19"/>
        </w:numPr>
        <w:spacing w:after="120"/>
        <w:ind w:left="425" w:hanging="425"/>
      </w:pPr>
      <w:r w:rsidRPr="006E74E9">
        <w:t>Incorporate public domain improvements as part of any future development within the Centre</w:t>
      </w:r>
      <w:r w:rsidR="004D6372">
        <w:t>;</w:t>
      </w:r>
    </w:p>
    <w:p w14:paraId="29F18EB3" w14:textId="34A5A97F" w:rsidR="006E74E9" w:rsidRPr="006E74E9" w:rsidRDefault="006E74E9" w:rsidP="009016BD">
      <w:pPr>
        <w:pStyle w:val="Default"/>
        <w:numPr>
          <w:ilvl w:val="0"/>
          <w:numId w:val="19"/>
        </w:numPr>
        <w:spacing w:after="120"/>
        <w:ind w:left="425" w:hanging="425"/>
      </w:pPr>
      <w:r w:rsidRPr="006E74E9">
        <w:t>Provide additional medium density housing to the north of the precinct known as Victoria Park.</w:t>
      </w:r>
      <w:r w:rsidR="004D6372">
        <w:t>;</w:t>
      </w:r>
    </w:p>
    <w:p w14:paraId="32FC457D" w14:textId="52644A32" w:rsidR="006E74E9" w:rsidRPr="006E74E9" w:rsidRDefault="006E74E9" w:rsidP="009016BD">
      <w:pPr>
        <w:pStyle w:val="Default"/>
        <w:numPr>
          <w:ilvl w:val="0"/>
          <w:numId w:val="19"/>
        </w:numPr>
        <w:spacing w:after="120"/>
        <w:ind w:left="425" w:hanging="425"/>
      </w:pPr>
      <w:r w:rsidRPr="006E74E9">
        <w:t>Rationalise public open space to provide a funding mechanism for acquisition and embellishment of public open space within walking distance of residential land uses</w:t>
      </w:r>
      <w:r w:rsidR="004D6372">
        <w:t>; and</w:t>
      </w:r>
    </w:p>
    <w:p w14:paraId="1302ABCC" w14:textId="375B9C28" w:rsidR="006E74E9" w:rsidRPr="006E74E9" w:rsidRDefault="006E74E9" w:rsidP="009016BD">
      <w:pPr>
        <w:pStyle w:val="Default"/>
        <w:numPr>
          <w:ilvl w:val="0"/>
          <w:numId w:val="19"/>
        </w:numPr>
        <w:spacing w:after="120"/>
        <w:ind w:left="425" w:hanging="425"/>
      </w:pPr>
      <w:r w:rsidRPr="006E74E9">
        <w:t xml:space="preserve">Facilitate the creation of a cohesive, safe and walkable street network. </w:t>
      </w:r>
    </w:p>
    <w:p w14:paraId="472EB9A2" w14:textId="77777777" w:rsidR="00FC64BB" w:rsidRPr="00D42F9F" w:rsidRDefault="00B15EC4" w:rsidP="009016BD">
      <w:pPr>
        <w:tabs>
          <w:tab w:val="left" w:pos="2520"/>
        </w:tabs>
        <w:spacing w:after="120"/>
        <w:rPr>
          <w:rFonts w:cs="Arial"/>
          <w:b/>
        </w:rPr>
      </w:pPr>
      <w:r w:rsidRPr="00F811B8">
        <w:rPr>
          <w:rFonts w:cs="Arial"/>
          <w:b/>
        </w:rPr>
        <w:t xml:space="preserve">2.2 </w:t>
      </w:r>
      <w:r w:rsidR="00FC64BB" w:rsidRPr="00F811B8">
        <w:rPr>
          <w:rFonts w:cs="Arial"/>
          <w:b/>
        </w:rPr>
        <w:t xml:space="preserve">Explanation of </w:t>
      </w:r>
      <w:r w:rsidR="00CA7392" w:rsidRPr="00F811B8">
        <w:rPr>
          <w:rFonts w:cs="Arial"/>
          <w:b/>
        </w:rPr>
        <w:t>p</w:t>
      </w:r>
      <w:r w:rsidR="00FC64BB" w:rsidRPr="00F811B8">
        <w:rPr>
          <w:rFonts w:cs="Arial"/>
          <w:b/>
        </w:rPr>
        <w:t>rovisions</w:t>
      </w:r>
    </w:p>
    <w:p w14:paraId="0098332C" w14:textId="6C23C853" w:rsidR="00B15639" w:rsidRPr="008C4D23" w:rsidRDefault="00B15639" w:rsidP="00CF40EF">
      <w:pPr>
        <w:tabs>
          <w:tab w:val="left" w:pos="2520"/>
        </w:tabs>
        <w:spacing w:after="120"/>
        <w:rPr>
          <w:rFonts w:cs="Arial"/>
          <w:szCs w:val="24"/>
        </w:rPr>
      </w:pPr>
      <w:r w:rsidRPr="008C4D23">
        <w:rPr>
          <w:rFonts w:cs="Arial"/>
          <w:szCs w:val="24"/>
        </w:rPr>
        <w:t xml:space="preserve">The </w:t>
      </w:r>
      <w:r w:rsidR="00CF40EF">
        <w:rPr>
          <w:rFonts w:cs="Arial"/>
          <w:szCs w:val="24"/>
        </w:rPr>
        <w:t>proposed amendments to the</w:t>
      </w:r>
      <w:r w:rsidRPr="008C4D23">
        <w:rPr>
          <w:rFonts w:cs="Arial"/>
          <w:szCs w:val="24"/>
        </w:rPr>
        <w:t xml:space="preserve"> Campbelltown LEP 2015</w:t>
      </w:r>
      <w:r w:rsidR="001303A0">
        <w:rPr>
          <w:rFonts w:cs="Arial"/>
          <w:szCs w:val="24"/>
        </w:rPr>
        <w:t xml:space="preserve"> land zoning maps within the precinct</w:t>
      </w:r>
      <w:r w:rsidR="00CF40EF">
        <w:rPr>
          <w:rFonts w:cs="Arial"/>
          <w:szCs w:val="24"/>
        </w:rPr>
        <w:t xml:space="preserve"> include</w:t>
      </w:r>
      <w:r w:rsidRPr="008C4D23">
        <w:rPr>
          <w:rFonts w:cs="Arial"/>
          <w:szCs w:val="24"/>
        </w:rPr>
        <w:t>:</w:t>
      </w:r>
    </w:p>
    <w:p w14:paraId="41D312E6" w14:textId="72B94281" w:rsidR="00B15639" w:rsidRPr="008C4D23" w:rsidRDefault="001303A0" w:rsidP="009016BD">
      <w:pPr>
        <w:pStyle w:val="Default"/>
        <w:numPr>
          <w:ilvl w:val="0"/>
          <w:numId w:val="19"/>
        </w:numPr>
        <w:spacing w:after="120"/>
        <w:ind w:left="425" w:hanging="425"/>
      </w:pPr>
      <w:r>
        <w:t xml:space="preserve">Rezone </w:t>
      </w:r>
      <w:r w:rsidR="00B15639" w:rsidRPr="008C4D23">
        <w:t>B1 Neighb</w:t>
      </w:r>
      <w:r w:rsidR="00797076">
        <w:t xml:space="preserve">ourhood Centre </w:t>
      </w:r>
      <w:r w:rsidR="00042C79">
        <w:t>to B4 Mixed Use;</w:t>
      </w:r>
    </w:p>
    <w:p w14:paraId="5988DAF1" w14:textId="7D9E5E02" w:rsidR="00B15639" w:rsidRPr="008C4D23" w:rsidRDefault="001303A0" w:rsidP="009016BD">
      <w:pPr>
        <w:pStyle w:val="Default"/>
        <w:numPr>
          <w:ilvl w:val="0"/>
          <w:numId w:val="19"/>
        </w:numPr>
        <w:spacing w:after="120"/>
        <w:ind w:left="425" w:hanging="425"/>
      </w:pPr>
      <w:r>
        <w:t>Rezone</w:t>
      </w:r>
      <w:r w:rsidRPr="008C4D23">
        <w:t xml:space="preserve"> </w:t>
      </w:r>
      <w:r w:rsidR="00B15639" w:rsidRPr="008C4D23">
        <w:t>R2 Low Density Residential zone</w:t>
      </w:r>
      <w:r w:rsidR="00042C79">
        <w:t xml:space="preserve"> to R4 High Density Residential;</w:t>
      </w:r>
    </w:p>
    <w:p w14:paraId="72444423" w14:textId="6A2B701D" w:rsidR="00B15639" w:rsidRPr="008C4D23" w:rsidRDefault="001303A0" w:rsidP="009016BD">
      <w:pPr>
        <w:pStyle w:val="Default"/>
        <w:numPr>
          <w:ilvl w:val="0"/>
          <w:numId w:val="19"/>
        </w:numPr>
        <w:spacing w:after="120"/>
        <w:ind w:left="425" w:hanging="425"/>
      </w:pPr>
      <w:r>
        <w:t xml:space="preserve">Rezone </w:t>
      </w:r>
      <w:r w:rsidR="00B15639" w:rsidRPr="008C4D23">
        <w:t>R3 Medium Density Residential e to the south of Durham Street to R4 High Density Residential. The R3 Medium Density Residential zone north of Durham Street to Minto Road will maintain its current zoning</w:t>
      </w:r>
      <w:r w:rsidR="00042C79">
        <w:t>;</w:t>
      </w:r>
    </w:p>
    <w:p w14:paraId="3FF6E4D5" w14:textId="04775A30" w:rsidR="00B15639" w:rsidRPr="008C4D23" w:rsidRDefault="001303A0" w:rsidP="009016BD">
      <w:pPr>
        <w:pStyle w:val="Default"/>
        <w:numPr>
          <w:ilvl w:val="0"/>
          <w:numId w:val="19"/>
        </w:numPr>
        <w:spacing w:after="120"/>
        <w:ind w:left="425" w:hanging="425"/>
      </w:pPr>
      <w:r>
        <w:t>Rezoning</w:t>
      </w:r>
      <w:r w:rsidR="00B15639" w:rsidRPr="008C4D23">
        <w:t xml:space="preserve"> 10 Stafford Street, 14-20 Stafford Street, 5-11 Blanche Street and 17 Phyllis Street, </w:t>
      </w:r>
      <w:r>
        <w:t>from</w:t>
      </w:r>
      <w:r w:rsidR="00B15639" w:rsidRPr="008C4D23">
        <w:t xml:space="preserve"> R2 Low Density Residential, </w:t>
      </w:r>
      <w:r>
        <w:t>to</w:t>
      </w:r>
      <w:r w:rsidR="00042C79">
        <w:t xml:space="preserve"> RE1 public open space;</w:t>
      </w:r>
    </w:p>
    <w:p w14:paraId="7DB58B6D" w14:textId="0362D089" w:rsidR="00B15639" w:rsidRPr="008C4D23" w:rsidRDefault="001303A0" w:rsidP="009016BD">
      <w:pPr>
        <w:pStyle w:val="Default"/>
        <w:numPr>
          <w:ilvl w:val="0"/>
          <w:numId w:val="19"/>
        </w:numPr>
        <w:spacing w:after="120"/>
        <w:ind w:left="425" w:hanging="425"/>
      </w:pPr>
      <w:r>
        <w:t>Rezone s</w:t>
      </w:r>
      <w:r w:rsidR="00B15639" w:rsidRPr="008C4D23">
        <w:t>ome land to the north of Minto Road (part of Victoria Park) from RE1 Public Recreation t</w:t>
      </w:r>
      <w:r w:rsidR="00042C79">
        <w:t>o R3 Medium Density Residential;</w:t>
      </w:r>
    </w:p>
    <w:p w14:paraId="38B2E2D0" w14:textId="3724E509" w:rsidR="00B15639" w:rsidRPr="008C4D23" w:rsidRDefault="001303A0" w:rsidP="009016BD">
      <w:pPr>
        <w:pStyle w:val="Default"/>
        <w:numPr>
          <w:ilvl w:val="0"/>
          <w:numId w:val="19"/>
        </w:numPr>
        <w:spacing w:after="120"/>
        <w:ind w:left="425" w:hanging="425"/>
      </w:pPr>
      <w:r>
        <w:t>Rezone t</w:t>
      </w:r>
      <w:r w:rsidR="00B15639" w:rsidRPr="008C4D23">
        <w:t xml:space="preserve">wo allotments in the northern part of Victoria Park from R2 Low Density Residential to RE1 public open space, to reflect their ongoing use as </w:t>
      </w:r>
      <w:r w:rsidR="00042C79">
        <w:t>public open space; and</w:t>
      </w:r>
    </w:p>
    <w:p w14:paraId="4F93C6CF" w14:textId="2835127A" w:rsidR="00B15639" w:rsidRPr="008C4D23" w:rsidRDefault="001303A0" w:rsidP="009016BD">
      <w:pPr>
        <w:pStyle w:val="Default"/>
        <w:numPr>
          <w:ilvl w:val="0"/>
          <w:numId w:val="19"/>
        </w:numPr>
        <w:spacing w:after="120"/>
        <w:ind w:left="425" w:hanging="425"/>
      </w:pPr>
      <w:r>
        <w:lastRenderedPageBreak/>
        <w:t>Rezone s</w:t>
      </w:r>
      <w:r w:rsidR="00B15639" w:rsidRPr="008C4D23">
        <w:t>mall sections of land within Erica Place and Erica Lane to SP2 Local Road Widening</w:t>
      </w:r>
      <w:r w:rsidR="00042C79">
        <w:t>.</w:t>
      </w:r>
    </w:p>
    <w:p w14:paraId="60DD26E8" w14:textId="574541AA" w:rsidR="00B15639" w:rsidRPr="008C4D23" w:rsidRDefault="00B15639" w:rsidP="00B15639">
      <w:pPr>
        <w:tabs>
          <w:tab w:val="left" w:pos="2520"/>
        </w:tabs>
        <w:spacing w:after="120"/>
        <w:rPr>
          <w:rFonts w:cs="Arial"/>
          <w:szCs w:val="24"/>
        </w:rPr>
      </w:pPr>
      <w:r w:rsidRPr="008C4D23">
        <w:rPr>
          <w:rFonts w:cs="Arial"/>
          <w:szCs w:val="24"/>
        </w:rPr>
        <w:t>The p</w:t>
      </w:r>
      <w:r w:rsidR="00797076">
        <w:rPr>
          <w:rFonts w:cs="Arial"/>
          <w:szCs w:val="24"/>
        </w:rPr>
        <w:t>roposed amendments to</w:t>
      </w:r>
      <w:r w:rsidR="001303A0">
        <w:rPr>
          <w:rFonts w:cs="Arial"/>
          <w:szCs w:val="24"/>
        </w:rPr>
        <w:t xml:space="preserve"> the </w:t>
      </w:r>
      <w:r w:rsidRPr="008C4D23">
        <w:rPr>
          <w:rFonts w:cs="Arial"/>
          <w:szCs w:val="24"/>
        </w:rPr>
        <w:t>Campbelltown LEP 2015</w:t>
      </w:r>
      <w:r w:rsidR="001303A0">
        <w:rPr>
          <w:rFonts w:cs="Arial"/>
          <w:szCs w:val="24"/>
        </w:rPr>
        <w:t xml:space="preserve"> Height of Building maps include</w:t>
      </w:r>
      <w:r w:rsidRPr="008C4D23">
        <w:rPr>
          <w:rFonts w:cs="Arial"/>
          <w:szCs w:val="24"/>
        </w:rPr>
        <w:t>:</w:t>
      </w:r>
    </w:p>
    <w:p w14:paraId="1C122CA8" w14:textId="3E329728" w:rsidR="00B15639" w:rsidRPr="008C4D23" w:rsidRDefault="00B15639" w:rsidP="009016BD">
      <w:pPr>
        <w:pStyle w:val="Default"/>
        <w:numPr>
          <w:ilvl w:val="0"/>
          <w:numId w:val="19"/>
        </w:numPr>
        <w:spacing w:after="120"/>
        <w:ind w:left="425" w:hanging="425"/>
      </w:pPr>
      <w:r w:rsidRPr="008C4D23">
        <w:t>Increase the maximum building height from 9m (3 storeys) to between 13-19m (4-6 storeys) in the B4 zone. Six storey buildings would include 2 storeys of retail and commercial with 4 storeys of residential above</w:t>
      </w:r>
      <w:r w:rsidR="004D6372">
        <w:t xml:space="preserve"> – to be confirmed in future Urban Design analysis of developmen</w:t>
      </w:r>
      <w:r w:rsidR="00042C79">
        <w:t>t standards across the precinct;</w:t>
      </w:r>
    </w:p>
    <w:p w14:paraId="0047DC96" w14:textId="1223789F" w:rsidR="00B15639" w:rsidRPr="008C4D23" w:rsidRDefault="00B15639" w:rsidP="009016BD">
      <w:pPr>
        <w:pStyle w:val="Default"/>
        <w:numPr>
          <w:ilvl w:val="0"/>
          <w:numId w:val="19"/>
        </w:numPr>
        <w:spacing w:after="120"/>
        <w:ind w:left="425" w:hanging="425"/>
      </w:pPr>
      <w:r w:rsidRPr="008C4D23">
        <w:t>Increase the building height from 8.5m (2 storeys) to 19m (6 storeys) in the areas nearby the town centre being rezoned from R2 and R3 to R4</w:t>
      </w:r>
      <w:r w:rsidR="00C97987">
        <w:t xml:space="preserve"> zone</w:t>
      </w:r>
      <w:r w:rsidR="00042C79">
        <w:t>; and</w:t>
      </w:r>
    </w:p>
    <w:p w14:paraId="11245233" w14:textId="5B431CE5" w:rsidR="00B15639" w:rsidRPr="00A03B7D" w:rsidRDefault="00B15639" w:rsidP="009016BD">
      <w:pPr>
        <w:pStyle w:val="Default"/>
        <w:numPr>
          <w:ilvl w:val="0"/>
          <w:numId w:val="19"/>
        </w:numPr>
        <w:spacing w:after="120"/>
        <w:ind w:left="425" w:hanging="425"/>
      </w:pPr>
      <w:r w:rsidRPr="008C4D23">
        <w:t xml:space="preserve">Increase the building height from 9m (3 storeys) to 13m (4 storeys) in the areas further from the town centre being rezoned from R3 to R4 (The heritage-listed St James Anglican Church and the land adjoining the church to the north, east and south (a road is to the west) would maintain a maximum </w:t>
      </w:r>
      <w:r w:rsidRPr="00A03B7D">
        <w:t>building height of 9 m to ensure that any future development adjacent to the church is compatible in scale.</w:t>
      </w:r>
    </w:p>
    <w:p w14:paraId="43D58185" w14:textId="77777777" w:rsidR="00B15639" w:rsidRPr="00A03B7D" w:rsidRDefault="00B15639" w:rsidP="00B15639">
      <w:pPr>
        <w:tabs>
          <w:tab w:val="left" w:pos="2520"/>
        </w:tabs>
        <w:spacing w:after="120"/>
        <w:rPr>
          <w:rFonts w:cs="Arial"/>
          <w:szCs w:val="24"/>
        </w:rPr>
      </w:pPr>
      <w:r w:rsidRPr="00A03B7D">
        <w:rPr>
          <w:rFonts w:cs="Arial"/>
          <w:szCs w:val="24"/>
        </w:rPr>
        <w:t>The proposal also seeks to:</w:t>
      </w:r>
    </w:p>
    <w:p w14:paraId="35F6DB41" w14:textId="12F33AA3" w:rsidR="00B15639" w:rsidRPr="00A03B7D" w:rsidRDefault="00B15639" w:rsidP="009016BD">
      <w:pPr>
        <w:pStyle w:val="Default"/>
        <w:numPr>
          <w:ilvl w:val="0"/>
          <w:numId w:val="19"/>
        </w:numPr>
        <w:spacing w:after="120"/>
        <w:ind w:left="425" w:hanging="425"/>
      </w:pPr>
      <w:r w:rsidRPr="00A03B7D">
        <w:t>Amend Section 4.1C (Minimum qualifying site area and lot size for certain residential and centre-based child care facility development in residential zones) by including a qualifying area of 800m</w:t>
      </w:r>
      <w:r w:rsidR="00C97987">
        <w:t>²</w:t>
      </w:r>
      <w:r w:rsidRPr="00A03B7D">
        <w:t xml:space="preserve"> for mixed use development/shop top housing and 1,500m</w:t>
      </w:r>
      <w:r w:rsidR="00C97987">
        <w:t>²</w:t>
      </w:r>
      <w:r w:rsidRPr="00A03B7D">
        <w:t xml:space="preserve"> for residential apartment buildings within the areas identified as B4 and R4 in Map 1.4</w:t>
      </w:r>
      <w:r w:rsidR="00666573">
        <w:t>;</w:t>
      </w:r>
    </w:p>
    <w:p w14:paraId="00A6CF98" w14:textId="25F50747" w:rsidR="00B15639" w:rsidRPr="00A83083" w:rsidRDefault="00B15639" w:rsidP="009016BD">
      <w:pPr>
        <w:pStyle w:val="Default"/>
        <w:numPr>
          <w:ilvl w:val="0"/>
          <w:numId w:val="19"/>
        </w:numPr>
        <w:spacing w:after="120"/>
        <w:ind w:left="425" w:hanging="425"/>
      </w:pPr>
      <w:r w:rsidRPr="00A03B7D">
        <w:t xml:space="preserve">Include </w:t>
      </w:r>
      <w:proofErr w:type="gramStart"/>
      <w:r w:rsidRPr="00A03B7D">
        <w:t>a</w:t>
      </w:r>
      <w:proofErr w:type="gramEnd"/>
      <w:r w:rsidRPr="00A03B7D">
        <w:t xml:space="preserve"> FSR requirement for residential apartment buildings within the R4 zone - </w:t>
      </w:r>
      <w:r w:rsidRPr="00A83083">
        <w:t>t</w:t>
      </w:r>
      <w:r w:rsidRPr="00633A6C">
        <w:t>o be determined after master plan</w:t>
      </w:r>
      <w:r w:rsidR="00666573" w:rsidRPr="00633A6C">
        <w:t>;</w:t>
      </w:r>
    </w:p>
    <w:p w14:paraId="6F9C3E83" w14:textId="38B8754D" w:rsidR="00B15639" w:rsidRPr="00A03B7D" w:rsidRDefault="00B15639" w:rsidP="009016BD">
      <w:pPr>
        <w:pStyle w:val="Default"/>
        <w:numPr>
          <w:ilvl w:val="0"/>
          <w:numId w:val="19"/>
        </w:numPr>
        <w:spacing w:after="120"/>
        <w:ind w:left="425" w:hanging="425"/>
      </w:pPr>
      <w:r w:rsidRPr="00A03B7D">
        <w:t>Reclassify the Police Citizens Youth Club (PCYC) site and part of Victoria Park from Community Land to Operational Land</w:t>
      </w:r>
      <w:r w:rsidR="00666573">
        <w:t>;</w:t>
      </w:r>
    </w:p>
    <w:p w14:paraId="5AE185DB" w14:textId="362B1F93" w:rsidR="00B15639" w:rsidRPr="00A03B7D" w:rsidRDefault="00B15639" w:rsidP="009016BD">
      <w:pPr>
        <w:pStyle w:val="Default"/>
        <w:numPr>
          <w:ilvl w:val="0"/>
          <w:numId w:val="19"/>
        </w:numPr>
        <w:spacing w:after="120"/>
        <w:ind w:left="425" w:hanging="425"/>
      </w:pPr>
      <w:r w:rsidRPr="00A03B7D">
        <w:t>Insert a provision requiring all new development in the shopping centre (the land to be rezoned to B4 Mixed Use) to address Minto Road, Redfern Road, Surrey Street, Stafford Street and Erica Lane as active street frontages</w:t>
      </w:r>
      <w:r w:rsidR="00666573">
        <w:t>; and</w:t>
      </w:r>
    </w:p>
    <w:p w14:paraId="3554DED2" w14:textId="51C5A1F4" w:rsidR="00B15639" w:rsidRDefault="00B15639" w:rsidP="009016BD">
      <w:pPr>
        <w:pStyle w:val="Default"/>
        <w:numPr>
          <w:ilvl w:val="0"/>
          <w:numId w:val="19"/>
        </w:numPr>
        <w:spacing w:after="120"/>
        <w:ind w:left="425" w:hanging="425"/>
      </w:pPr>
      <w:r w:rsidRPr="00A03B7D">
        <w:t>Add the land identified for acquisition for road widening and public recreation purposes to the Land Reservation Acquisition Map and make related changes to Clause 5.1.</w:t>
      </w:r>
    </w:p>
    <w:p w14:paraId="47CBE72B" w14:textId="4A496948" w:rsidR="0018365F" w:rsidRDefault="0018365F" w:rsidP="00042C79">
      <w:pPr>
        <w:tabs>
          <w:tab w:val="left" w:pos="2520"/>
        </w:tabs>
        <w:spacing w:after="120"/>
        <w:rPr>
          <w:rFonts w:cs="Arial"/>
          <w:szCs w:val="24"/>
        </w:rPr>
      </w:pPr>
      <w:r>
        <w:rPr>
          <w:rFonts w:cs="Arial"/>
          <w:szCs w:val="24"/>
        </w:rPr>
        <w:t xml:space="preserve">It is also noted that Council will undertake the following studies prior to public exhibition to further inform the </w:t>
      </w:r>
      <w:r w:rsidR="00481B70">
        <w:rPr>
          <w:rFonts w:cs="Arial"/>
          <w:szCs w:val="24"/>
        </w:rPr>
        <w:t xml:space="preserve">proposed development controls: </w:t>
      </w:r>
    </w:p>
    <w:p w14:paraId="1597C476" w14:textId="2EF45FC6" w:rsidR="0018365F" w:rsidRPr="0018365F" w:rsidRDefault="0018365F" w:rsidP="009016BD">
      <w:pPr>
        <w:pStyle w:val="Default"/>
        <w:numPr>
          <w:ilvl w:val="0"/>
          <w:numId w:val="19"/>
        </w:numPr>
        <w:spacing w:after="120"/>
        <w:ind w:left="425" w:hanging="425"/>
      </w:pPr>
      <w:r w:rsidRPr="0018365F">
        <w:t>Traffic and Parking Assessment</w:t>
      </w:r>
      <w:r>
        <w:t>;</w:t>
      </w:r>
    </w:p>
    <w:p w14:paraId="7A58907F" w14:textId="700AF163" w:rsidR="0018365F" w:rsidRPr="0018365F" w:rsidRDefault="0018365F" w:rsidP="009016BD">
      <w:pPr>
        <w:pStyle w:val="Default"/>
        <w:numPr>
          <w:ilvl w:val="0"/>
          <w:numId w:val="19"/>
        </w:numPr>
        <w:spacing w:after="120"/>
        <w:ind w:left="425" w:hanging="425"/>
      </w:pPr>
      <w:r w:rsidRPr="0018365F">
        <w:t>Public Domain Strategy</w:t>
      </w:r>
      <w:r>
        <w:t>;</w:t>
      </w:r>
    </w:p>
    <w:p w14:paraId="32AC49BB" w14:textId="6EDB6796" w:rsidR="0018365F" w:rsidRPr="0018365F" w:rsidRDefault="0018365F" w:rsidP="009016BD">
      <w:pPr>
        <w:pStyle w:val="Default"/>
        <w:numPr>
          <w:ilvl w:val="0"/>
          <w:numId w:val="19"/>
        </w:numPr>
        <w:spacing w:after="120"/>
        <w:ind w:left="425" w:hanging="425"/>
      </w:pPr>
      <w:r w:rsidRPr="0018365F">
        <w:t>Contamination Assessment for the part of Victoria Park proposed to be rezoned</w:t>
      </w:r>
      <w:r>
        <w:t>;</w:t>
      </w:r>
    </w:p>
    <w:p w14:paraId="31CA143E" w14:textId="7221D2CF" w:rsidR="0018365F" w:rsidRDefault="0018365F" w:rsidP="0018365F">
      <w:pPr>
        <w:pStyle w:val="Default"/>
        <w:numPr>
          <w:ilvl w:val="0"/>
          <w:numId w:val="19"/>
        </w:numPr>
        <w:spacing w:after="120"/>
        <w:ind w:left="425" w:hanging="425"/>
      </w:pPr>
      <w:r w:rsidRPr="0018365F">
        <w:t>Site Specific DCP including a master plan</w:t>
      </w:r>
      <w:r>
        <w:t>;</w:t>
      </w:r>
    </w:p>
    <w:p w14:paraId="7423D64F" w14:textId="5B4E7ADC" w:rsidR="0018365F" w:rsidRDefault="0018365F" w:rsidP="0018365F">
      <w:pPr>
        <w:pStyle w:val="Default"/>
        <w:numPr>
          <w:ilvl w:val="0"/>
          <w:numId w:val="19"/>
        </w:numPr>
        <w:spacing w:after="120"/>
        <w:ind w:left="425" w:hanging="425"/>
      </w:pPr>
      <w:r>
        <w:t xml:space="preserve">Urban design analysis to formulate appropriate development standards in relation to FSR and qualifying site area and block depths; and </w:t>
      </w:r>
    </w:p>
    <w:p w14:paraId="3BDB131B" w14:textId="6CCC245C" w:rsidR="0018365F" w:rsidRDefault="0018365F" w:rsidP="009016BD">
      <w:pPr>
        <w:pStyle w:val="Default"/>
        <w:numPr>
          <w:ilvl w:val="0"/>
          <w:numId w:val="19"/>
        </w:numPr>
        <w:spacing w:after="120"/>
        <w:ind w:left="425" w:hanging="425"/>
      </w:pPr>
      <w:r>
        <w:lastRenderedPageBreak/>
        <w:t>A clear funding strategy for the provision of infrastructure including open space acquisition and sale, urban domain enhancements, any road improvement that may be needed and drainage works.</w:t>
      </w:r>
    </w:p>
    <w:p w14:paraId="5D336F27" w14:textId="1778EB55" w:rsidR="00376B22" w:rsidRPr="00042C79" w:rsidRDefault="00C877DD" w:rsidP="00042C79">
      <w:pPr>
        <w:tabs>
          <w:tab w:val="left" w:pos="2520"/>
        </w:tabs>
        <w:spacing w:after="120"/>
        <w:rPr>
          <w:rFonts w:cs="Arial"/>
          <w:szCs w:val="24"/>
        </w:rPr>
      </w:pPr>
      <w:r>
        <w:rPr>
          <w:rFonts w:cs="Arial"/>
          <w:szCs w:val="24"/>
        </w:rPr>
        <w:t>The Department supports</w:t>
      </w:r>
      <w:r w:rsidR="00042C79">
        <w:rPr>
          <w:rFonts w:cs="Arial"/>
          <w:szCs w:val="24"/>
        </w:rPr>
        <w:t xml:space="preserve"> the proposed amendments. </w:t>
      </w:r>
      <w:r w:rsidR="00042C79" w:rsidRPr="00683DAA">
        <w:rPr>
          <w:rFonts w:cs="Arial"/>
          <w:szCs w:val="24"/>
        </w:rPr>
        <w:t xml:space="preserve">Prior to exhibition Council will be required to recommend appropriate development </w:t>
      </w:r>
      <w:r w:rsidR="00C01269" w:rsidRPr="009016BD">
        <w:rPr>
          <w:rFonts w:cs="Arial"/>
          <w:szCs w:val="24"/>
        </w:rPr>
        <w:t>controls</w:t>
      </w:r>
      <w:r w:rsidR="00C01269" w:rsidRPr="00683DAA">
        <w:rPr>
          <w:rFonts w:cs="Arial"/>
          <w:szCs w:val="24"/>
        </w:rPr>
        <w:t xml:space="preserve"> </w:t>
      </w:r>
      <w:r w:rsidR="00042C79" w:rsidRPr="00683DAA">
        <w:rPr>
          <w:rFonts w:cs="Arial"/>
          <w:szCs w:val="24"/>
        </w:rPr>
        <w:t xml:space="preserve">in relation to FSR including minimum FSR commercial/retail floorspace, </w:t>
      </w:r>
      <w:bookmarkStart w:id="4" w:name="_Hlk48282390"/>
      <w:r w:rsidR="00042C79" w:rsidRPr="00683DAA">
        <w:rPr>
          <w:rFonts w:cs="Arial"/>
          <w:szCs w:val="24"/>
        </w:rPr>
        <w:t>qualifying site area and block depths</w:t>
      </w:r>
      <w:bookmarkEnd w:id="4"/>
      <w:r w:rsidR="00042C79" w:rsidRPr="00683DAA">
        <w:rPr>
          <w:rFonts w:cs="Arial"/>
          <w:szCs w:val="24"/>
        </w:rPr>
        <w:t>.</w:t>
      </w:r>
    </w:p>
    <w:p w14:paraId="65B08190" w14:textId="77777777" w:rsidR="00C56229" w:rsidRPr="00F811B8" w:rsidRDefault="00B15EC4" w:rsidP="009016BD">
      <w:pPr>
        <w:tabs>
          <w:tab w:val="left" w:pos="2520"/>
        </w:tabs>
        <w:spacing w:after="120"/>
        <w:rPr>
          <w:rFonts w:cs="Arial"/>
          <w:b/>
        </w:rPr>
      </w:pPr>
      <w:r w:rsidRPr="00F811B8">
        <w:rPr>
          <w:rFonts w:cs="Arial"/>
          <w:b/>
        </w:rPr>
        <w:t xml:space="preserve">2.3 </w:t>
      </w:r>
      <w:r w:rsidR="003B25E3" w:rsidRPr="00F811B8">
        <w:rPr>
          <w:rFonts w:cs="Arial"/>
          <w:b/>
        </w:rPr>
        <w:t xml:space="preserve">Mapping </w:t>
      </w:r>
    </w:p>
    <w:p w14:paraId="505D5951" w14:textId="30BFFD9D" w:rsidR="00967E7C" w:rsidRDefault="008C4D23" w:rsidP="00376B22">
      <w:pPr>
        <w:tabs>
          <w:tab w:val="left" w:pos="2520"/>
        </w:tabs>
        <w:spacing w:after="120"/>
        <w:rPr>
          <w:rFonts w:cs="Arial"/>
          <w:szCs w:val="24"/>
        </w:rPr>
      </w:pPr>
      <w:r w:rsidRPr="00A03B7D">
        <w:rPr>
          <w:rFonts w:cs="Arial"/>
          <w:szCs w:val="24"/>
        </w:rPr>
        <w:t>The proposal seeks to make amendments to Land Zoning</w:t>
      </w:r>
      <w:r w:rsidR="00B704C9">
        <w:rPr>
          <w:rFonts w:cs="Arial"/>
          <w:szCs w:val="24"/>
        </w:rPr>
        <w:t xml:space="preserve"> (Figure </w:t>
      </w:r>
      <w:r w:rsidR="00C660B1">
        <w:rPr>
          <w:rFonts w:cs="Arial"/>
          <w:szCs w:val="24"/>
        </w:rPr>
        <w:t>3</w:t>
      </w:r>
      <w:r w:rsidR="00B704C9">
        <w:rPr>
          <w:rFonts w:cs="Arial"/>
          <w:szCs w:val="24"/>
        </w:rPr>
        <w:t>)</w:t>
      </w:r>
      <w:r w:rsidRPr="00A03B7D">
        <w:rPr>
          <w:rFonts w:cs="Arial"/>
          <w:szCs w:val="24"/>
        </w:rPr>
        <w:t>, Height of Buildings</w:t>
      </w:r>
      <w:r w:rsidR="00C660B1">
        <w:rPr>
          <w:rFonts w:cs="Arial"/>
          <w:szCs w:val="24"/>
        </w:rPr>
        <w:t xml:space="preserve"> (Figure 4)</w:t>
      </w:r>
      <w:r w:rsidRPr="00A03B7D">
        <w:rPr>
          <w:rFonts w:cs="Arial"/>
          <w:szCs w:val="24"/>
        </w:rPr>
        <w:t xml:space="preserve">, Minimum Lot Size and Land Reservation Acquisition maps </w:t>
      </w:r>
      <w:r w:rsidR="00C97987">
        <w:rPr>
          <w:rFonts w:cs="Arial"/>
          <w:szCs w:val="24"/>
        </w:rPr>
        <w:t>of the</w:t>
      </w:r>
      <w:r w:rsidRPr="00A03B7D">
        <w:rPr>
          <w:rFonts w:cs="Arial"/>
          <w:szCs w:val="24"/>
        </w:rPr>
        <w:t xml:space="preserve"> Campbelltown LEP 2015. </w:t>
      </w:r>
    </w:p>
    <w:p w14:paraId="57ED77C6" w14:textId="360443A6" w:rsidR="00B704C9" w:rsidRDefault="00967E7C" w:rsidP="009016BD">
      <w:pPr>
        <w:tabs>
          <w:tab w:val="left" w:pos="2520"/>
        </w:tabs>
        <w:spacing w:after="120"/>
        <w:rPr>
          <w:rFonts w:cs="Arial"/>
          <w:noProof/>
          <w:szCs w:val="24"/>
        </w:rPr>
      </w:pPr>
      <w:r>
        <w:t>The mapping included is considered to be adequate for issuing a Gateway determination and will need to be revised following completion of relevant precinct studies.</w:t>
      </w:r>
    </w:p>
    <w:p w14:paraId="184F25D5" w14:textId="2E2EEEFE" w:rsidR="00967E7C" w:rsidRDefault="0035675C" w:rsidP="00B704C9">
      <w:pPr>
        <w:keepNext/>
        <w:tabs>
          <w:tab w:val="left" w:pos="2520"/>
        </w:tabs>
        <w:spacing w:after="120"/>
      </w:pPr>
      <w:r>
        <w:rPr>
          <w:noProof/>
        </w:rPr>
        <mc:AlternateContent>
          <mc:Choice Requires="wps">
            <w:drawing>
              <wp:anchor distT="0" distB="0" distL="114300" distR="114300" simplePos="0" relativeHeight="251698176" behindDoc="0" locked="0" layoutInCell="1" allowOverlap="1" wp14:anchorId="7A4F47E2" wp14:editId="05C40B3F">
                <wp:simplePos x="0" y="0"/>
                <wp:positionH relativeFrom="column">
                  <wp:posOffset>2800350</wp:posOffset>
                </wp:positionH>
                <wp:positionV relativeFrom="paragraph">
                  <wp:posOffset>0</wp:posOffset>
                </wp:positionV>
                <wp:extent cx="904875" cy="2667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wps:spPr>
                      <wps:txbx>
                        <w:txbxContent>
                          <w:p w14:paraId="1692EE7A" w14:textId="32A105E6" w:rsidR="00E852EF" w:rsidRPr="009016BD" w:rsidRDefault="00E852EF" w:rsidP="0035675C">
                            <w:pPr>
                              <w:rPr>
                                <w:b/>
                                <w:bCs/>
                              </w:rPr>
                            </w:pPr>
                            <w:r>
                              <w:rPr>
                                <w:b/>
                                <w:bCs/>
                              </w:rPr>
                              <w:t>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4F47E2" id="_x0000_t202" coordsize="21600,21600" o:spt="202" path="m,l,21600r21600,l21600,xe">
                <v:stroke joinstyle="miter"/>
                <v:path gradientshapeok="t" o:connecttype="rect"/>
              </v:shapetype>
              <v:shape id="Text Box 30" o:spid="_x0000_s1027" type="#_x0000_t202" style="position:absolute;margin-left:220.5pt;margin-top:0;width:71.25pt;height:2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" fillcolor="white [3201]" strokeweight=".5pt">
                <v:textbox>
                  <w:txbxContent>
                    <w:p w14:paraId="1692EE7A" w14:textId="32A105E6" w:rsidR="00E852EF" w:rsidRPr="009016BD" w:rsidRDefault="00E852EF" w:rsidP="0035675C">
                      <w:pPr>
                        <w:rPr>
                          <w:b/>
                          <w:bCs/>
                        </w:rPr>
                      </w:pPr>
                      <w:r>
                        <w:rPr>
                          <w:b/>
                          <w:bCs/>
                        </w:rPr>
                        <w:t>Proposed</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4A10FE0" wp14:editId="146418EE">
                <wp:simplePos x="0" y="0"/>
                <wp:positionH relativeFrom="column">
                  <wp:posOffset>9526</wp:posOffset>
                </wp:positionH>
                <wp:positionV relativeFrom="paragraph">
                  <wp:posOffset>0</wp:posOffset>
                </wp:positionV>
                <wp:extent cx="819150" cy="2667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solidFill>
                            <a:prstClr val="black"/>
                          </a:solidFill>
                        </a:ln>
                      </wps:spPr>
                      <wps:txbx>
                        <w:txbxContent>
                          <w:p w14:paraId="46B53F6B" w14:textId="7A0C138A" w:rsidR="00E852EF" w:rsidRPr="009016BD" w:rsidRDefault="00E852EF">
                            <w:pPr>
                              <w:rPr>
                                <w:b/>
                                <w:bCs/>
                              </w:rPr>
                            </w:pPr>
                            <w:r w:rsidRPr="009016BD">
                              <w:rPr>
                                <w:b/>
                                <w:bCs/>
                              </w:rPr>
                              <w:t>Existing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10FE0" id="Text Box 23" o:spid="_x0000_s1028" type="#_x0000_t202" style="position:absolute;margin-left:.75pt;margin-top:0;width:64.5pt;height:2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" fillcolor="white [3201]" strokeweight=".5pt">
                <v:textbox>
                  <w:txbxContent>
                    <w:p w14:paraId="46B53F6B" w14:textId="7A0C138A" w:rsidR="00E852EF" w:rsidRPr="009016BD" w:rsidRDefault="00E852EF">
                      <w:pPr>
                        <w:rPr>
                          <w:b/>
                          <w:bCs/>
                        </w:rPr>
                      </w:pPr>
                      <w:r w:rsidRPr="009016BD">
                        <w:rPr>
                          <w:b/>
                          <w:bCs/>
                        </w:rPr>
                        <w:t>Existing</w:t>
                      </w:r>
                    </w:p>
                  </w:txbxContent>
                </v:textbox>
              </v:shape>
            </w:pict>
          </mc:Fallback>
        </mc:AlternateContent>
      </w:r>
      <w:r w:rsidR="00967E7C">
        <w:rPr>
          <w:noProof/>
        </w:rPr>
        <w:drawing>
          <wp:anchor distT="0" distB="0" distL="114300" distR="114300" simplePos="0" relativeHeight="251691008" behindDoc="0" locked="0" layoutInCell="1" allowOverlap="1" wp14:anchorId="12509407" wp14:editId="07740D32">
            <wp:simplePos x="0" y="0"/>
            <wp:positionH relativeFrom="page">
              <wp:posOffset>6305551</wp:posOffset>
            </wp:positionH>
            <wp:positionV relativeFrom="paragraph">
              <wp:posOffset>9526</wp:posOffset>
            </wp:positionV>
            <wp:extent cx="1156738" cy="308610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61752" cy="3099476"/>
                    </a:xfrm>
                    <a:prstGeom prst="rect">
                      <a:avLst/>
                    </a:prstGeom>
                  </pic:spPr>
                </pic:pic>
              </a:graphicData>
            </a:graphic>
            <wp14:sizeRelH relativeFrom="margin">
              <wp14:pctWidth>0</wp14:pctWidth>
            </wp14:sizeRelH>
            <wp14:sizeRelV relativeFrom="margin">
              <wp14:pctHeight>0</wp14:pctHeight>
            </wp14:sizeRelV>
          </wp:anchor>
        </w:drawing>
      </w:r>
      <w:r w:rsidR="00DF285F">
        <w:rPr>
          <w:noProof/>
        </w:rPr>
        <w:drawing>
          <wp:inline distT="0" distB="0" distL="0" distR="0" wp14:anchorId="259C0E4D" wp14:editId="1A12AD0D">
            <wp:extent cx="2634530" cy="4067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57" b="6335"/>
                    <a:stretch/>
                  </pic:blipFill>
                  <pic:spPr bwMode="auto">
                    <a:xfrm>
                      <a:off x="0" y="0"/>
                      <a:ext cx="2669761" cy="4121565"/>
                    </a:xfrm>
                    <a:prstGeom prst="rect">
                      <a:avLst/>
                    </a:prstGeom>
                    <a:ln>
                      <a:noFill/>
                    </a:ln>
                    <a:extLst>
                      <a:ext uri="{53640926-AAD7-44D8-BBD7-CCE9431645EC}">
                        <a14:shadowObscured xmlns:a14="http://schemas.microsoft.com/office/drawing/2010/main"/>
                      </a:ext>
                    </a:extLst>
                  </pic:spPr>
                </pic:pic>
              </a:graphicData>
            </a:graphic>
          </wp:inline>
        </w:drawing>
      </w:r>
      <w:r w:rsidR="00DF285F">
        <w:t xml:space="preserve">    </w:t>
      </w:r>
      <w:r w:rsidR="00B704C9">
        <w:rPr>
          <w:rFonts w:cs="Arial"/>
          <w:noProof/>
          <w:szCs w:val="24"/>
        </w:rPr>
        <w:drawing>
          <wp:inline distT="0" distB="0" distL="0" distR="0" wp14:anchorId="19C7A330" wp14:editId="036A5DFC">
            <wp:extent cx="2546466" cy="406372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9344" t="1" r="10731" b="14769"/>
                    <a:stretch/>
                  </pic:blipFill>
                  <pic:spPr bwMode="auto">
                    <a:xfrm>
                      <a:off x="0" y="0"/>
                      <a:ext cx="2583614" cy="4123009"/>
                    </a:xfrm>
                    <a:prstGeom prst="rect">
                      <a:avLst/>
                    </a:prstGeom>
                    <a:noFill/>
                    <a:ln>
                      <a:noFill/>
                    </a:ln>
                    <a:extLst>
                      <a:ext uri="{53640926-AAD7-44D8-BBD7-CCE9431645EC}">
                        <a14:shadowObscured xmlns:a14="http://schemas.microsoft.com/office/drawing/2010/main"/>
                      </a:ext>
                    </a:extLst>
                  </pic:spPr>
                </pic:pic>
              </a:graphicData>
            </a:graphic>
          </wp:inline>
        </w:drawing>
      </w:r>
    </w:p>
    <w:p w14:paraId="3815CD4E" w14:textId="1C5DD3B0" w:rsidR="00C660B1" w:rsidRPr="00F811B8" w:rsidRDefault="00B704C9" w:rsidP="009016BD">
      <w:pPr>
        <w:pStyle w:val="Caption"/>
        <w:jc w:val="center"/>
        <w:rPr>
          <w:i w:val="0"/>
        </w:rPr>
      </w:pPr>
      <w:r w:rsidRPr="00B704C9">
        <w:rPr>
          <w:i w:val="0"/>
        </w:rPr>
        <w:t>Figure</w:t>
      </w:r>
      <w:r w:rsidR="00967E7C">
        <w:rPr>
          <w:i w:val="0"/>
        </w:rPr>
        <w:t xml:space="preserve"> 3</w:t>
      </w:r>
      <w:r>
        <w:rPr>
          <w:i w:val="0"/>
        </w:rPr>
        <w:t xml:space="preserve">: </w:t>
      </w:r>
      <w:r w:rsidR="00C660B1">
        <w:rPr>
          <w:i w:val="0"/>
        </w:rPr>
        <w:t xml:space="preserve">Existing and </w:t>
      </w:r>
      <w:r>
        <w:rPr>
          <w:i w:val="0"/>
        </w:rPr>
        <w:t>Proposed land zoning map</w:t>
      </w:r>
    </w:p>
    <w:p w14:paraId="64853FCF" w14:textId="49D76A87" w:rsidR="00DF285F" w:rsidRDefault="0035675C" w:rsidP="002C779B">
      <w:pPr>
        <w:tabs>
          <w:tab w:val="left" w:pos="2520"/>
        </w:tabs>
        <w:spacing w:after="120"/>
      </w:pPr>
      <w:r>
        <w:rPr>
          <w:noProof/>
        </w:rPr>
        <w:lastRenderedPageBreak/>
        <mc:AlternateContent>
          <mc:Choice Requires="wps">
            <w:drawing>
              <wp:anchor distT="0" distB="0" distL="114300" distR="114300" simplePos="0" relativeHeight="251702272" behindDoc="0" locked="0" layoutInCell="1" allowOverlap="1" wp14:anchorId="6F8696B7" wp14:editId="6F959E9C">
                <wp:simplePos x="0" y="0"/>
                <wp:positionH relativeFrom="column">
                  <wp:posOffset>2809875</wp:posOffset>
                </wp:positionH>
                <wp:positionV relativeFrom="paragraph">
                  <wp:posOffset>8255</wp:posOffset>
                </wp:positionV>
                <wp:extent cx="904875" cy="2667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chemeClr val="lt1"/>
                        </a:solidFill>
                        <a:ln w="6350">
                          <a:solidFill>
                            <a:prstClr val="black"/>
                          </a:solidFill>
                        </a:ln>
                      </wps:spPr>
                      <wps:txbx>
                        <w:txbxContent>
                          <w:p w14:paraId="2D06208D" w14:textId="77777777" w:rsidR="00E852EF" w:rsidRPr="009016BD" w:rsidRDefault="00E852EF" w:rsidP="0035675C">
                            <w:pPr>
                              <w:rPr>
                                <w:b/>
                                <w:bCs/>
                              </w:rPr>
                            </w:pPr>
                            <w:r>
                              <w:rPr>
                                <w:b/>
                                <w:bCs/>
                              </w:rPr>
                              <w:t>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696B7" id="Text Box 32" o:spid="_x0000_s1029" type="#_x0000_t202" style="position:absolute;margin-left:221.25pt;margin-top:.65pt;width:71.25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" fillcolor="white [3201]" strokeweight=".5pt">
                <v:textbox>
                  <w:txbxContent>
                    <w:p w14:paraId="2D06208D" w14:textId="77777777" w:rsidR="00E852EF" w:rsidRPr="009016BD" w:rsidRDefault="00E852EF" w:rsidP="0035675C">
                      <w:pPr>
                        <w:rPr>
                          <w:b/>
                          <w:bCs/>
                        </w:rPr>
                      </w:pPr>
                      <w:r>
                        <w:rPr>
                          <w:b/>
                          <w:bCs/>
                        </w:rPr>
                        <w:t>Proposed</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73AC4AF" wp14:editId="361D774F">
                <wp:simplePos x="0" y="0"/>
                <wp:positionH relativeFrom="margin">
                  <wp:align>left</wp:align>
                </wp:positionH>
                <wp:positionV relativeFrom="paragraph">
                  <wp:posOffset>8255</wp:posOffset>
                </wp:positionV>
                <wp:extent cx="819150" cy="2667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solidFill>
                            <a:prstClr val="black"/>
                          </a:solidFill>
                        </a:ln>
                      </wps:spPr>
                      <wps:txbx>
                        <w:txbxContent>
                          <w:p w14:paraId="41961E95" w14:textId="77777777" w:rsidR="00E852EF" w:rsidRPr="009016BD" w:rsidRDefault="00E852EF" w:rsidP="0035675C">
                            <w:pPr>
                              <w:rPr>
                                <w:b/>
                                <w:bCs/>
                              </w:rPr>
                            </w:pPr>
                            <w:r w:rsidRPr="009016BD">
                              <w:rPr>
                                <w:b/>
                                <w:bCs/>
                              </w:rPr>
                              <w:t>Existing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AC4AF" id="Text Box 31" o:spid="_x0000_s1030" type="#_x0000_t202" style="position:absolute;margin-left:0;margin-top:.65pt;width:64.5pt;height:21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" fillcolor="white [3201]" strokeweight=".5pt">
                <v:textbox>
                  <w:txbxContent>
                    <w:p w14:paraId="41961E95" w14:textId="77777777" w:rsidR="00E852EF" w:rsidRPr="009016BD" w:rsidRDefault="00E852EF" w:rsidP="0035675C">
                      <w:pPr>
                        <w:rPr>
                          <w:b/>
                          <w:bCs/>
                        </w:rPr>
                      </w:pPr>
                      <w:r w:rsidRPr="009016BD">
                        <w:rPr>
                          <w:b/>
                          <w:bCs/>
                        </w:rPr>
                        <w:t>Existing</w:t>
                      </w:r>
                    </w:p>
                  </w:txbxContent>
                </v:textbox>
                <w10:wrap anchorx="margin"/>
              </v:shape>
            </w:pict>
          </mc:Fallback>
        </mc:AlternateContent>
      </w:r>
      <w:r w:rsidR="00967E7C">
        <w:rPr>
          <w:noProof/>
        </w:rPr>
        <mc:AlternateContent>
          <mc:Choice Requires="wps">
            <w:drawing>
              <wp:anchor distT="0" distB="0" distL="114300" distR="114300" simplePos="0" relativeHeight="251695104" behindDoc="0" locked="0" layoutInCell="1" allowOverlap="1" wp14:anchorId="7E58AAC6" wp14:editId="1889E11C">
                <wp:simplePos x="0" y="0"/>
                <wp:positionH relativeFrom="column">
                  <wp:posOffset>2943225</wp:posOffset>
                </wp:positionH>
                <wp:positionV relativeFrom="paragraph">
                  <wp:posOffset>18415</wp:posOffset>
                </wp:positionV>
                <wp:extent cx="2257425" cy="3933825"/>
                <wp:effectExtent l="38100" t="38100" r="28575" b="47625"/>
                <wp:wrapNone/>
                <wp:docPr id="22" name="Freeform: Shape 22"/>
                <wp:cNvGraphicFramePr/>
                <a:graphic xmlns:a="http://schemas.openxmlformats.org/drawingml/2006/main">
                  <a:graphicData uri="http://schemas.microsoft.com/office/word/2010/wordprocessingShape">
                    <wps:wsp>
                      <wps:cNvSpPr/>
                      <wps:spPr>
                        <a:xfrm>
                          <a:off x="0" y="0"/>
                          <a:ext cx="2257425" cy="3933825"/>
                        </a:xfrm>
                        <a:custGeom>
                          <a:avLst/>
                          <a:gdLst>
                            <a:gd name="connsiteX0" fmla="*/ 0 w 2257425"/>
                            <a:gd name="connsiteY0" fmla="*/ 3438525 h 3933825"/>
                            <a:gd name="connsiteX1" fmla="*/ 1028700 w 2257425"/>
                            <a:gd name="connsiteY1" fmla="*/ 0 h 3933825"/>
                            <a:gd name="connsiteX2" fmla="*/ 1962150 w 2257425"/>
                            <a:gd name="connsiteY2" fmla="*/ 9525 h 3933825"/>
                            <a:gd name="connsiteX3" fmla="*/ 2257425 w 2257425"/>
                            <a:gd name="connsiteY3" fmla="*/ 714375 h 3933825"/>
                            <a:gd name="connsiteX4" fmla="*/ 1323975 w 2257425"/>
                            <a:gd name="connsiteY4" fmla="*/ 3933825 h 3933825"/>
                            <a:gd name="connsiteX5" fmla="*/ 1200150 w 2257425"/>
                            <a:gd name="connsiteY5" fmla="*/ 3924300 h 3933825"/>
                            <a:gd name="connsiteX6" fmla="*/ 200025 w 2257425"/>
                            <a:gd name="connsiteY6" fmla="*/ 3648075 h 3933825"/>
                            <a:gd name="connsiteX7" fmla="*/ 0 w 2257425"/>
                            <a:gd name="connsiteY7" fmla="*/ 3438525 h 393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57425" h="3933825">
                              <a:moveTo>
                                <a:pt x="0" y="3438525"/>
                              </a:moveTo>
                              <a:lnTo>
                                <a:pt x="1028700" y="0"/>
                              </a:lnTo>
                              <a:lnTo>
                                <a:pt x="1962150" y="9525"/>
                              </a:lnTo>
                              <a:lnTo>
                                <a:pt x="2257425" y="714375"/>
                              </a:lnTo>
                              <a:lnTo>
                                <a:pt x="1323975" y="3933825"/>
                              </a:lnTo>
                              <a:lnTo>
                                <a:pt x="1200150" y="3924300"/>
                              </a:lnTo>
                              <a:lnTo>
                                <a:pt x="200025" y="3648075"/>
                              </a:lnTo>
                              <a:lnTo>
                                <a:pt x="0" y="3438525"/>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3D2366" id="Freeform: Shape 22" o:spid="_x0000_s1026" style="position:absolute;margin-left:231.75pt;margin-top:1.45pt;width:177.75pt;height:309.7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257425,39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" path="m,3438525l1028700,r933450,9525l2257425,714375,1323975,3933825r-123825,-9525l200025,3648075,,3438525xe" filled="f" strokecolor="red" strokeweight="3pt">
                <v:stroke joinstyle="miter"/>
                <v:path arrowok="t" o:connecttype="custom" o:connectlocs="0,3438525;1028700,0;1962150,9525;2257425,714375;1323975,3933825;1200150,3924300;200025,3648075;0,3438525" o:connectangles="0,0,0,0,0,0,0,0"/>
              </v:shape>
            </w:pict>
          </mc:Fallback>
        </mc:AlternateContent>
      </w:r>
      <w:r w:rsidR="00967E7C">
        <w:rPr>
          <w:noProof/>
        </w:rPr>
        <mc:AlternateContent>
          <mc:Choice Requires="wps">
            <w:drawing>
              <wp:anchor distT="0" distB="0" distL="114300" distR="114300" simplePos="0" relativeHeight="251693056" behindDoc="0" locked="0" layoutInCell="1" allowOverlap="1" wp14:anchorId="22AA4716" wp14:editId="0C72592B">
                <wp:simplePos x="0" y="0"/>
                <wp:positionH relativeFrom="column">
                  <wp:posOffset>323850</wp:posOffset>
                </wp:positionH>
                <wp:positionV relativeFrom="paragraph">
                  <wp:posOffset>13970</wp:posOffset>
                </wp:positionV>
                <wp:extent cx="2257425" cy="3933825"/>
                <wp:effectExtent l="38100" t="38100" r="28575" b="47625"/>
                <wp:wrapNone/>
                <wp:docPr id="21" name="Freeform: Shape 21"/>
                <wp:cNvGraphicFramePr/>
                <a:graphic xmlns:a="http://schemas.openxmlformats.org/drawingml/2006/main">
                  <a:graphicData uri="http://schemas.microsoft.com/office/word/2010/wordprocessingShape">
                    <wps:wsp>
                      <wps:cNvSpPr/>
                      <wps:spPr>
                        <a:xfrm>
                          <a:off x="0" y="0"/>
                          <a:ext cx="2257425" cy="3933825"/>
                        </a:xfrm>
                        <a:custGeom>
                          <a:avLst/>
                          <a:gdLst>
                            <a:gd name="connsiteX0" fmla="*/ 0 w 2257425"/>
                            <a:gd name="connsiteY0" fmla="*/ 3438525 h 3933825"/>
                            <a:gd name="connsiteX1" fmla="*/ 1028700 w 2257425"/>
                            <a:gd name="connsiteY1" fmla="*/ 0 h 3933825"/>
                            <a:gd name="connsiteX2" fmla="*/ 1962150 w 2257425"/>
                            <a:gd name="connsiteY2" fmla="*/ 9525 h 3933825"/>
                            <a:gd name="connsiteX3" fmla="*/ 2257425 w 2257425"/>
                            <a:gd name="connsiteY3" fmla="*/ 714375 h 3933825"/>
                            <a:gd name="connsiteX4" fmla="*/ 1323975 w 2257425"/>
                            <a:gd name="connsiteY4" fmla="*/ 3933825 h 3933825"/>
                            <a:gd name="connsiteX5" fmla="*/ 1200150 w 2257425"/>
                            <a:gd name="connsiteY5" fmla="*/ 3924300 h 3933825"/>
                            <a:gd name="connsiteX6" fmla="*/ 200025 w 2257425"/>
                            <a:gd name="connsiteY6" fmla="*/ 3648075 h 3933825"/>
                            <a:gd name="connsiteX7" fmla="*/ 0 w 2257425"/>
                            <a:gd name="connsiteY7" fmla="*/ 3438525 h 393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57425" h="3933825">
                              <a:moveTo>
                                <a:pt x="0" y="3438525"/>
                              </a:moveTo>
                              <a:lnTo>
                                <a:pt x="1028700" y="0"/>
                              </a:lnTo>
                              <a:lnTo>
                                <a:pt x="1962150" y="9525"/>
                              </a:lnTo>
                              <a:lnTo>
                                <a:pt x="2257425" y="714375"/>
                              </a:lnTo>
                              <a:lnTo>
                                <a:pt x="1323975" y="3933825"/>
                              </a:lnTo>
                              <a:lnTo>
                                <a:pt x="1200150" y="3924300"/>
                              </a:lnTo>
                              <a:lnTo>
                                <a:pt x="200025" y="3648075"/>
                              </a:lnTo>
                              <a:lnTo>
                                <a:pt x="0" y="3438525"/>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7318F" id="Freeform: Shape 21" o:spid="_x0000_s1026" style="position:absolute;margin-left:25.5pt;margin-top:1.1pt;width:177.75pt;height:309.7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2257425,39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" path="m,3438525l1028700,r933450,9525l2257425,714375,1323975,3933825r-123825,-9525l200025,3648075,,3438525xe" filled="f" strokecolor="red" strokeweight="3pt">
                <v:stroke joinstyle="miter"/>
                <v:path arrowok="t" o:connecttype="custom" o:connectlocs="0,3438525;1028700,0;1962150,9525;2257425,714375;1323975,3933825;1200150,3924300;200025,3648075;0,3438525" o:connectangles="0,0,0,0,0,0,0,0"/>
              </v:shape>
            </w:pict>
          </mc:Fallback>
        </mc:AlternateContent>
      </w:r>
      <w:r w:rsidR="00967E7C">
        <w:rPr>
          <w:noProof/>
        </w:rPr>
        <w:drawing>
          <wp:anchor distT="0" distB="0" distL="114300" distR="114300" simplePos="0" relativeHeight="251692032" behindDoc="0" locked="0" layoutInCell="1" allowOverlap="1" wp14:anchorId="7AA50BAD" wp14:editId="573F728F">
            <wp:simplePos x="0" y="0"/>
            <wp:positionH relativeFrom="margin">
              <wp:posOffset>5267325</wp:posOffset>
            </wp:positionH>
            <wp:positionV relativeFrom="paragraph">
              <wp:posOffset>13970</wp:posOffset>
            </wp:positionV>
            <wp:extent cx="1000464" cy="98107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464" cy="981075"/>
                    </a:xfrm>
                    <a:prstGeom prst="rect">
                      <a:avLst/>
                    </a:prstGeom>
                  </pic:spPr>
                </pic:pic>
              </a:graphicData>
            </a:graphic>
            <wp14:sizeRelH relativeFrom="page">
              <wp14:pctWidth>0</wp14:pctWidth>
            </wp14:sizeRelH>
            <wp14:sizeRelV relativeFrom="page">
              <wp14:pctHeight>0</wp14:pctHeight>
            </wp14:sizeRelV>
          </wp:anchor>
        </w:drawing>
      </w:r>
      <w:r w:rsidR="00DF285F">
        <w:rPr>
          <w:noProof/>
        </w:rPr>
        <w:drawing>
          <wp:inline distT="0" distB="0" distL="0" distR="0" wp14:anchorId="12D81CD1" wp14:editId="3AD9BB34">
            <wp:extent cx="2648291" cy="408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07"/>
                    <a:stretch/>
                  </pic:blipFill>
                  <pic:spPr bwMode="auto">
                    <a:xfrm>
                      <a:off x="0" y="0"/>
                      <a:ext cx="2656747" cy="4099272"/>
                    </a:xfrm>
                    <a:prstGeom prst="rect">
                      <a:avLst/>
                    </a:prstGeom>
                    <a:ln>
                      <a:noFill/>
                    </a:ln>
                    <a:extLst>
                      <a:ext uri="{53640926-AAD7-44D8-BBD7-CCE9431645EC}">
                        <a14:shadowObscured xmlns:a14="http://schemas.microsoft.com/office/drawing/2010/main"/>
                      </a:ext>
                    </a:extLst>
                  </pic:spPr>
                </pic:pic>
              </a:graphicData>
            </a:graphic>
          </wp:inline>
        </w:drawing>
      </w:r>
      <w:r w:rsidR="00DF285F" w:rsidRPr="00DF285F">
        <w:rPr>
          <w:noProof/>
        </w:rPr>
        <w:t xml:space="preserve"> </w:t>
      </w:r>
      <w:r w:rsidR="00C660B1">
        <w:rPr>
          <w:noProof/>
        </w:rPr>
        <w:t xml:space="preserve">   </w:t>
      </w:r>
      <w:r w:rsidR="00DF285F">
        <w:rPr>
          <w:noProof/>
        </w:rPr>
        <w:drawing>
          <wp:inline distT="0" distB="0" distL="0" distR="0" wp14:anchorId="4ACB0261" wp14:editId="47A59E0F">
            <wp:extent cx="2392748" cy="40824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885"/>
                    <a:stretch/>
                  </pic:blipFill>
                  <pic:spPr bwMode="auto">
                    <a:xfrm>
                      <a:off x="0" y="0"/>
                      <a:ext cx="2422522" cy="4133214"/>
                    </a:xfrm>
                    <a:prstGeom prst="rect">
                      <a:avLst/>
                    </a:prstGeom>
                    <a:ln>
                      <a:noFill/>
                    </a:ln>
                    <a:extLst>
                      <a:ext uri="{53640926-AAD7-44D8-BBD7-CCE9431645EC}">
                        <a14:shadowObscured xmlns:a14="http://schemas.microsoft.com/office/drawing/2010/main"/>
                      </a:ext>
                    </a:extLst>
                  </pic:spPr>
                </pic:pic>
              </a:graphicData>
            </a:graphic>
          </wp:inline>
        </w:drawing>
      </w:r>
    </w:p>
    <w:p w14:paraId="66F2BD3B" w14:textId="5FBD46A8" w:rsidR="00DF285F" w:rsidRPr="00F811B8" w:rsidRDefault="00DF285F" w:rsidP="009016BD">
      <w:pPr>
        <w:pStyle w:val="Caption"/>
        <w:jc w:val="center"/>
        <w:rPr>
          <w:rFonts w:cs="Arial"/>
          <w:szCs w:val="24"/>
        </w:rPr>
      </w:pPr>
      <w:r w:rsidRPr="00B704C9">
        <w:rPr>
          <w:i w:val="0"/>
        </w:rPr>
        <w:t xml:space="preserve">Figure </w:t>
      </w:r>
      <w:r w:rsidRPr="00B704C9">
        <w:rPr>
          <w:i w:val="0"/>
        </w:rPr>
        <w:fldChar w:fldCharType="begin"/>
      </w:r>
      <w:r w:rsidRPr="00B704C9">
        <w:rPr>
          <w:i w:val="0"/>
        </w:rPr>
        <w:instrText xml:space="preserve"> SEQ Figure \* ARABIC </w:instrText>
      </w:r>
      <w:r w:rsidRPr="00B704C9">
        <w:rPr>
          <w:i w:val="0"/>
        </w:rPr>
        <w:fldChar w:fldCharType="separate"/>
      </w:r>
      <w:r w:rsidRPr="00B704C9">
        <w:rPr>
          <w:i w:val="0"/>
          <w:noProof/>
        </w:rPr>
        <w:t>4</w:t>
      </w:r>
      <w:r w:rsidRPr="00B704C9">
        <w:rPr>
          <w:i w:val="0"/>
        </w:rPr>
        <w:fldChar w:fldCharType="end"/>
      </w:r>
      <w:r>
        <w:rPr>
          <w:i w:val="0"/>
        </w:rPr>
        <w:t xml:space="preserve">: </w:t>
      </w:r>
      <w:r w:rsidR="00C660B1">
        <w:rPr>
          <w:i w:val="0"/>
        </w:rPr>
        <w:t xml:space="preserve">Existing and </w:t>
      </w:r>
      <w:r>
        <w:rPr>
          <w:i w:val="0"/>
        </w:rPr>
        <w:t xml:space="preserve">Proposed </w:t>
      </w:r>
      <w:r w:rsidR="00C660B1">
        <w:rPr>
          <w:i w:val="0"/>
        </w:rPr>
        <w:t>height of building</w:t>
      </w:r>
      <w:r>
        <w:rPr>
          <w:i w:val="0"/>
        </w:rPr>
        <w:t xml:space="preserve"> map</w:t>
      </w:r>
    </w:p>
    <w:p w14:paraId="7BDCE4C1" w14:textId="77777777" w:rsidR="005F3DA0" w:rsidRPr="00A03B7D" w:rsidRDefault="00B15EC4" w:rsidP="00253EFC">
      <w:pPr>
        <w:pBdr>
          <w:bottom w:val="single" w:sz="4" w:space="1" w:color="auto"/>
        </w:pBdr>
        <w:tabs>
          <w:tab w:val="left" w:pos="2520"/>
        </w:tabs>
        <w:spacing w:before="240" w:after="120"/>
        <w:rPr>
          <w:rFonts w:cs="Arial"/>
          <w:b/>
        </w:rPr>
      </w:pPr>
      <w:r w:rsidRPr="00A03B7D">
        <w:rPr>
          <w:rFonts w:cs="Arial"/>
          <w:b/>
        </w:rPr>
        <w:t xml:space="preserve">3. </w:t>
      </w:r>
      <w:r w:rsidR="005F3DA0" w:rsidRPr="00A03B7D">
        <w:rPr>
          <w:rFonts w:cs="Arial"/>
          <w:b/>
        </w:rPr>
        <w:t xml:space="preserve">NEED FOR THE PLANNING PROPOSAL  </w:t>
      </w:r>
    </w:p>
    <w:p w14:paraId="6440C0FD" w14:textId="77777777" w:rsidR="005F3DA0" w:rsidRPr="00A03B7D" w:rsidRDefault="005F3DA0" w:rsidP="00EE3190">
      <w:pPr>
        <w:tabs>
          <w:tab w:val="left" w:pos="2520"/>
        </w:tabs>
        <w:rPr>
          <w:rFonts w:cs="Arial"/>
          <w:sz w:val="2"/>
          <w:szCs w:val="2"/>
          <w:highlight w:val="yellow"/>
        </w:rPr>
      </w:pPr>
    </w:p>
    <w:p w14:paraId="766B4963" w14:textId="2D2D59D2" w:rsidR="00CA703E" w:rsidRPr="00A03B7D" w:rsidRDefault="00CA703E" w:rsidP="00C56229">
      <w:pPr>
        <w:pBdr>
          <w:bottom w:val="single" w:sz="4" w:space="1" w:color="auto"/>
        </w:pBdr>
        <w:tabs>
          <w:tab w:val="left" w:pos="2520"/>
        </w:tabs>
        <w:spacing w:after="120"/>
      </w:pPr>
      <w:r w:rsidRPr="00A03B7D">
        <w:rPr>
          <w:rFonts w:cs="Arial"/>
        </w:rPr>
        <w:t xml:space="preserve">The planning proposal is a result of the </w:t>
      </w:r>
      <w:r w:rsidR="00A83083">
        <w:rPr>
          <w:rFonts w:cs="Arial"/>
        </w:rPr>
        <w:t xml:space="preserve">need to implement </w:t>
      </w:r>
      <w:r w:rsidRPr="00A03B7D">
        <w:rPr>
          <w:rFonts w:cs="Arial"/>
        </w:rPr>
        <w:t xml:space="preserve">the </w:t>
      </w:r>
      <w:r w:rsidRPr="00633A6C">
        <w:rPr>
          <w:rFonts w:cs="Arial"/>
          <w:i/>
          <w:iCs/>
        </w:rPr>
        <w:t xml:space="preserve">Glenfield to Macarthur Urban Renewal </w:t>
      </w:r>
      <w:r w:rsidR="007B00B7" w:rsidRPr="00633A6C">
        <w:rPr>
          <w:rFonts w:cs="Arial"/>
          <w:i/>
          <w:iCs/>
        </w:rPr>
        <w:t xml:space="preserve">Precincts </w:t>
      </w:r>
      <w:r w:rsidRPr="00A03B7D">
        <w:rPr>
          <w:rFonts w:cs="Arial"/>
        </w:rPr>
        <w:t>Strategy</w:t>
      </w:r>
      <w:r w:rsidR="00CC76F4">
        <w:rPr>
          <w:rFonts w:cs="Arial"/>
        </w:rPr>
        <w:t xml:space="preserve"> and Minto Precinct Plan</w:t>
      </w:r>
      <w:r w:rsidR="00666573">
        <w:rPr>
          <w:rFonts w:cs="Arial"/>
        </w:rPr>
        <w:t>.</w:t>
      </w:r>
    </w:p>
    <w:p w14:paraId="2EDCDD89" w14:textId="6D796BAA" w:rsidR="00CA703E" w:rsidRDefault="00CA703E" w:rsidP="00C56229">
      <w:pPr>
        <w:pBdr>
          <w:bottom w:val="single" w:sz="4" w:space="1" w:color="auto"/>
        </w:pBdr>
        <w:tabs>
          <w:tab w:val="left" w:pos="2520"/>
        </w:tabs>
        <w:spacing w:after="120"/>
        <w:rPr>
          <w:rFonts w:cs="Arial"/>
        </w:rPr>
      </w:pPr>
      <w:r w:rsidRPr="00A03B7D">
        <w:rPr>
          <w:rFonts w:cs="Arial"/>
        </w:rPr>
        <w:t xml:space="preserve">The </w:t>
      </w:r>
      <w:r w:rsidR="004F484A">
        <w:rPr>
          <w:rFonts w:cs="Arial"/>
        </w:rPr>
        <w:t>planning proposal</w:t>
      </w:r>
      <w:r w:rsidRPr="00A03B7D">
        <w:rPr>
          <w:rFonts w:cs="Arial"/>
        </w:rPr>
        <w:t xml:space="preserve"> is Council-led which will </w:t>
      </w:r>
      <w:r w:rsidR="004F484A">
        <w:rPr>
          <w:rFonts w:cs="Arial"/>
        </w:rPr>
        <w:t>provide a precinct-level response to implementing</w:t>
      </w:r>
      <w:r w:rsidRPr="00A03B7D">
        <w:rPr>
          <w:rFonts w:cs="Arial"/>
        </w:rPr>
        <w:t xml:space="preserve"> the </w:t>
      </w:r>
      <w:r w:rsidR="00A83083">
        <w:rPr>
          <w:rFonts w:cs="Arial"/>
        </w:rPr>
        <w:t xml:space="preserve">town centre portion of the </w:t>
      </w:r>
      <w:r w:rsidRPr="00A03B7D">
        <w:rPr>
          <w:rFonts w:cs="Arial"/>
        </w:rPr>
        <w:t xml:space="preserve">Minto Precinct Plan </w:t>
      </w:r>
      <w:r w:rsidR="004F484A">
        <w:rPr>
          <w:rFonts w:cs="Arial"/>
        </w:rPr>
        <w:t xml:space="preserve">rather than site-specific amendments to the Campbelltown LEP 2015 led by individual </w:t>
      </w:r>
      <w:r w:rsidR="007B00B7">
        <w:rPr>
          <w:rFonts w:cs="Arial"/>
        </w:rPr>
        <w:t>landowners</w:t>
      </w:r>
      <w:r w:rsidRPr="00A03B7D">
        <w:rPr>
          <w:rFonts w:cs="Arial"/>
        </w:rPr>
        <w:t>.</w:t>
      </w:r>
      <w:r w:rsidR="00A83083" w:rsidRPr="00A83083">
        <w:rPr>
          <w:rFonts w:cs="Arial"/>
        </w:rPr>
        <w:t xml:space="preserve"> This is consistent with the next steps that the Department has outlined in relation to the </w:t>
      </w:r>
      <w:r w:rsidR="00A83083">
        <w:rPr>
          <w:rFonts w:cs="Arial"/>
        </w:rPr>
        <w:t>Minto</w:t>
      </w:r>
      <w:r w:rsidR="00A83083" w:rsidRPr="00A83083">
        <w:rPr>
          <w:rFonts w:cs="Arial"/>
        </w:rPr>
        <w:t xml:space="preserve"> precinct, with advice </w:t>
      </w:r>
      <w:r w:rsidR="00A83083">
        <w:rPr>
          <w:rFonts w:cs="Arial"/>
        </w:rPr>
        <w:t xml:space="preserve">that rezoning can be led by </w:t>
      </w:r>
      <w:r w:rsidR="00A83083" w:rsidRPr="00A83083">
        <w:rPr>
          <w:rFonts w:cs="Arial"/>
        </w:rPr>
        <w:t>Campbelltown City Council.</w:t>
      </w:r>
    </w:p>
    <w:p w14:paraId="68DB06C6" w14:textId="1E1133D0" w:rsidR="00CA703E" w:rsidRPr="00A03B7D" w:rsidRDefault="00CA703E" w:rsidP="00C56229">
      <w:pPr>
        <w:pBdr>
          <w:bottom w:val="single" w:sz="4" w:space="1" w:color="auto"/>
        </w:pBdr>
        <w:tabs>
          <w:tab w:val="left" w:pos="2520"/>
        </w:tabs>
        <w:spacing w:after="120"/>
        <w:rPr>
          <w:rFonts w:cs="Arial"/>
        </w:rPr>
      </w:pPr>
      <w:r w:rsidRPr="00A03B7D">
        <w:rPr>
          <w:rFonts w:cs="Arial"/>
        </w:rPr>
        <w:t xml:space="preserve">The planning proposal represents the best means of achieving the objectives and intended outcomes for the Minto precinct as the current controls would not achieve the vision for the Minto precinct </w:t>
      </w:r>
      <w:r w:rsidR="004F484A">
        <w:rPr>
          <w:rFonts w:cs="Arial"/>
        </w:rPr>
        <w:t xml:space="preserve">as </w:t>
      </w:r>
      <w:r w:rsidRPr="00A03B7D">
        <w:rPr>
          <w:rFonts w:cs="Arial"/>
        </w:rPr>
        <w:t xml:space="preserve">outlined in the </w:t>
      </w:r>
      <w:r w:rsidR="00CC76F4">
        <w:rPr>
          <w:rFonts w:cs="Arial"/>
        </w:rPr>
        <w:t>strategy and plan</w:t>
      </w:r>
      <w:r w:rsidRPr="00A03B7D">
        <w:rPr>
          <w:rFonts w:cs="Arial"/>
        </w:rPr>
        <w:t>.</w:t>
      </w:r>
    </w:p>
    <w:p w14:paraId="4E221702" w14:textId="77777777" w:rsidR="001847F8" w:rsidRPr="00A03B7D" w:rsidRDefault="00B15EC4" w:rsidP="00253EFC">
      <w:pPr>
        <w:pBdr>
          <w:bottom w:val="single" w:sz="4" w:space="1" w:color="auto"/>
        </w:pBdr>
        <w:tabs>
          <w:tab w:val="left" w:pos="2520"/>
        </w:tabs>
        <w:spacing w:before="240" w:after="120"/>
        <w:rPr>
          <w:rFonts w:cs="Arial"/>
          <w:b/>
        </w:rPr>
      </w:pPr>
      <w:r w:rsidRPr="00A03B7D">
        <w:rPr>
          <w:rFonts w:cs="Arial"/>
          <w:b/>
        </w:rPr>
        <w:t xml:space="preserve">4. </w:t>
      </w:r>
      <w:r w:rsidR="005F5956" w:rsidRPr="00A03B7D">
        <w:rPr>
          <w:rFonts w:cs="Arial"/>
          <w:b/>
        </w:rPr>
        <w:t xml:space="preserve">STRATEGIC </w:t>
      </w:r>
      <w:r w:rsidR="005A57A7" w:rsidRPr="00A03B7D">
        <w:rPr>
          <w:rFonts w:cs="Arial"/>
          <w:b/>
        </w:rPr>
        <w:t>ASSESSMENT</w:t>
      </w:r>
    </w:p>
    <w:p w14:paraId="5C37618B" w14:textId="3C6DA92F" w:rsidR="005A57A7" w:rsidRPr="00A03B7D" w:rsidRDefault="00B15EC4" w:rsidP="002C779B">
      <w:pPr>
        <w:tabs>
          <w:tab w:val="left" w:pos="2520"/>
        </w:tabs>
        <w:spacing w:before="120"/>
        <w:rPr>
          <w:rFonts w:cs="Arial"/>
          <w:b/>
          <w:szCs w:val="24"/>
        </w:rPr>
      </w:pPr>
      <w:bookmarkStart w:id="5" w:name="_Hlk9340133"/>
      <w:r w:rsidRPr="00A03B7D">
        <w:rPr>
          <w:rFonts w:cs="Arial"/>
          <w:b/>
          <w:szCs w:val="24"/>
        </w:rPr>
        <w:t>4.</w:t>
      </w:r>
      <w:r w:rsidR="00E85067">
        <w:rPr>
          <w:rFonts w:cs="Arial"/>
          <w:b/>
          <w:szCs w:val="24"/>
        </w:rPr>
        <w:t>1</w:t>
      </w:r>
      <w:r w:rsidRPr="00A03B7D">
        <w:rPr>
          <w:rFonts w:cs="Arial"/>
          <w:b/>
          <w:szCs w:val="24"/>
        </w:rPr>
        <w:t xml:space="preserve"> </w:t>
      </w:r>
      <w:r w:rsidR="008631A6" w:rsidRPr="00A03B7D">
        <w:rPr>
          <w:rFonts w:cs="Arial"/>
          <w:b/>
          <w:szCs w:val="24"/>
        </w:rPr>
        <w:t xml:space="preserve">Regional / </w:t>
      </w:r>
      <w:r w:rsidR="005A57A7" w:rsidRPr="00A03B7D">
        <w:rPr>
          <w:rFonts w:cs="Arial"/>
          <w:b/>
          <w:szCs w:val="24"/>
        </w:rPr>
        <w:t>District</w:t>
      </w:r>
      <w:r w:rsidR="008631A6" w:rsidRPr="00A03B7D">
        <w:rPr>
          <w:rFonts w:cs="Arial"/>
          <w:b/>
          <w:szCs w:val="24"/>
        </w:rPr>
        <w:t xml:space="preserve"> </w:t>
      </w:r>
    </w:p>
    <w:bookmarkEnd w:id="5"/>
    <w:p w14:paraId="30D2DB84" w14:textId="77777777" w:rsidR="00A03B7D" w:rsidRPr="00A03B7D" w:rsidRDefault="00A03B7D" w:rsidP="00A03B7D">
      <w:pPr>
        <w:tabs>
          <w:tab w:val="left" w:pos="2520"/>
        </w:tabs>
        <w:spacing w:before="120"/>
        <w:rPr>
          <w:rFonts w:cs="Arial"/>
          <w:bCs/>
          <w:szCs w:val="24"/>
          <w:u w:val="single"/>
        </w:rPr>
      </w:pPr>
      <w:r w:rsidRPr="00A03B7D">
        <w:rPr>
          <w:rFonts w:cs="Arial"/>
          <w:bCs/>
          <w:szCs w:val="24"/>
          <w:u w:val="single"/>
        </w:rPr>
        <w:t>Western District Plan</w:t>
      </w:r>
    </w:p>
    <w:p w14:paraId="243C3571" w14:textId="63E8C4CF" w:rsidR="00A03B7D" w:rsidRDefault="00A03B7D" w:rsidP="00A03B7D">
      <w:pPr>
        <w:tabs>
          <w:tab w:val="left" w:pos="2520"/>
        </w:tabs>
        <w:spacing w:before="120"/>
        <w:rPr>
          <w:rFonts w:cs="Arial"/>
          <w:bCs/>
          <w:szCs w:val="24"/>
          <w:highlight w:val="yellow"/>
        </w:rPr>
      </w:pPr>
      <w:r w:rsidRPr="00A03B7D">
        <w:t xml:space="preserve">The </w:t>
      </w:r>
      <w:r w:rsidRPr="00797076">
        <w:rPr>
          <w:i/>
        </w:rPr>
        <w:t>Western City District Plan</w:t>
      </w:r>
      <w:r w:rsidRPr="00A03B7D">
        <w:t xml:space="preserve"> is a 20-year plan to manage growth in the context of economic, social and environmental matters to achieve the 40-year vision for Greater Sydney. It is a guide for implementing the Greater Sydney Region Plan, A Metropolis of Three Cities, at a district level and is a bridge betw</w:t>
      </w:r>
      <w:r w:rsidR="00CC76F4">
        <w:t>een regional and local planning:</w:t>
      </w:r>
      <w:r w:rsidRPr="00A03B7D">
        <w:rPr>
          <w:rFonts w:cs="Arial"/>
          <w:bCs/>
          <w:szCs w:val="24"/>
          <w:highlight w:val="yellow"/>
        </w:rPr>
        <w:t xml:space="preserve"> </w:t>
      </w:r>
    </w:p>
    <w:p w14:paraId="6AACF94F" w14:textId="4C369090" w:rsidR="00797076" w:rsidRPr="00F811B8" w:rsidRDefault="004F484A" w:rsidP="009016BD">
      <w:pPr>
        <w:tabs>
          <w:tab w:val="left" w:pos="2520"/>
        </w:tabs>
        <w:spacing w:before="120" w:after="120"/>
      </w:pPr>
      <w:r>
        <w:lastRenderedPageBreak/>
        <w:t>The following priority and actions are relevant to the planning proposal:</w:t>
      </w:r>
    </w:p>
    <w:p w14:paraId="6E1CBCC0" w14:textId="41BE18C4" w:rsidR="00A03B7D" w:rsidRPr="00F811B8" w:rsidRDefault="00A03B7D" w:rsidP="009016BD">
      <w:pPr>
        <w:pStyle w:val="Default"/>
        <w:spacing w:after="120"/>
      </w:pPr>
      <w:r w:rsidRPr="00F811B8">
        <w:t>Planning Priority W3 Providing services and social infrastructure to meet people’s changing needs</w:t>
      </w:r>
      <w:r w:rsidR="00CC76F4" w:rsidRPr="00F811B8">
        <w:t>.</w:t>
      </w:r>
    </w:p>
    <w:p w14:paraId="5B9C6F1B" w14:textId="684E6971" w:rsidR="00666573" w:rsidRPr="009016BD" w:rsidRDefault="00A03B7D" w:rsidP="009016BD">
      <w:pPr>
        <w:pStyle w:val="Default"/>
        <w:numPr>
          <w:ilvl w:val="0"/>
          <w:numId w:val="19"/>
        </w:numPr>
        <w:spacing w:after="120"/>
        <w:ind w:left="425" w:hanging="425"/>
      </w:pPr>
      <w:r w:rsidRPr="00D42F9F">
        <w:t>The planning proposal seeks to make amendments to Campbelltown</w:t>
      </w:r>
      <w:r w:rsidR="0034070A" w:rsidRPr="00D42F9F">
        <w:t xml:space="preserve"> LEP 2015</w:t>
      </w:r>
      <w:r w:rsidRPr="009016BD">
        <w:t xml:space="preserve"> to support integrated land uses in Minto Town Centre Precinct to provide services that meets the needs of </w:t>
      </w:r>
      <w:r w:rsidR="0034070A" w:rsidRPr="009016BD">
        <w:t>future communities.</w:t>
      </w:r>
      <w:r w:rsidR="000A6226" w:rsidRPr="009016BD">
        <w:t xml:space="preserve"> The proposed up-zoning of residential</w:t>
      </w:r>
      <w:r w:rsidR="00703596" w:rsidRPr="009016BD">
        <w:t xml:space="preserve"> sites </w:t>
      </w:r>
      <w:r w:rsidR="000A6226" w:rsidRPr="009016BD">
        <w:t xml:space="preserve">in the Precinct will increase the </w:t>
      </w:r>
      <w:r w:rsidR="00703596" w:rsidRPr="009016BD">
        <w:t>population of the Precinct. T</w:t>
      </w:r>
      <w:r w:rsidR="000A6226" w:rsidRPr="009016BD">
        <w:t xml:space="preserve">he proposed rezoning </w:t>
      </w:r>
      <w:r w:rsidR="00703596" w:rsidRPr="009016BD">
        <w:t>of B1 Neighbourhood Centre to</w:t>
      </w:r>
      <w:r w:rsidR="000A6226" w:rsidRPr="009016BD">
        <w:t xml:space="preserve"> B4 Mixed Use </w:t>
      </w:r>
      <w:r w:rsidR="00703596" w:rsidRPr="009016BD">
        <w:t>will facilitate the supply of various retail and small businesses to service the growing population.</w:t>
      </w:r>
    </w:p>
    <w:p w14:paraId="3F6DEAE7" w14:textId="5F51A55E" w:rsidR="00666573" w:rsidRPr="0080794E" w:rsidRDefault="00A03B7D" w:rsidP="009016BD">
      <w:pPr>
        <w:pStyle w:val="Default"/>
        <w:spacing w:after="120"/>
      </w:pPr>
      <w:r w:rsidRPr="0080794E">
        <w:t xml:space="preserve">Planning Priority W6 </w:t>
      </w:r>
      <w:r w:rsidR="0034070A" w:rsidRPr="0080794E">
        <w:t>Creating and renewing great places and local centres, and respecting the District’s heritage</w:t>
      </w:r>
      <w:r w:rsidR="00CC76F4">
        <w:t>:</w:t>
      </w:r>
    </w:p>
    <w:p w14:paraId="57898B3B" w14:textId="5BB2EA6B" w:rsidR="00666573" w:rsidRPr="00D42F9F" w:rsidRDefault="00A03B7D" w:rsidP="009016BD">
      <w:pPr>
        <w:pStyle w:val="Default"/>
        <w:numPr>
          <w:ilvl w:val="0"/>
          <w:numId w:val="19"/>
        </w:numPr>
        <w:spacing w:after="120"/>
        <w:ind w:left="425" w:hanging="425"/>
      </w:pPr>
      <w:r w:rsidRPr="00F811B8">
        <w:t xml:space="preserve">The planning proposal supports the </w:t>
      </w:r>
      <w:r w:rsidR="007E0561" w:rsidRPr="00F811B8">
        <w:t xml:space="preserve">development of Minto town centre </w:t>
      </w:r>
      <w:r w:rsidRPr="00F811B8">
        <w:t>with a mix of land uses and provision of well-designed open space</w:t>
      </w:r>
      <w:r w:rsidR="0034070A" w:rsidRPr="00D42F9F">
        <w:t>.</w:t>
      </w:r>
      <w:r w:rsidR="00703596" w:rsidRPr="00D42F9F">
        <w:t xml:space="preserve"> The proposal seeks to rezone B1 Neighbourhood Centre to B4 Mixed Use will renew the Minto Town Centre with a variety of vibrant commercial businesses to support the predicted population increase. </w:t>
      </w:r>
    </w:p>
    <w:p w14:paraId="21C048BA" w14:textId="6454B78E" w:rsidR="00D434C8" w:rsidRDefault="00703596" w:rsidP="009016BD">
      <w:pPr>
        <w:pStyle w:val="Default"/>
        <w:numPr>
          <w:ilvl w:val="0"/>
          <w:numId w:val="19"/>
        </w:numPr>
        <w:spacing w:after="120"/>
        <w:ind w:left="425" w:hanging="425"/>
      </w:pPr>
      <w:r w:rsidRPr="009016BD">
        <w:t>The proposal seeks to maintain Height of Buildings controls to sites adjacent to local heritage item: St James Anglican Church. This will ensure the protection of the local heritage item in its building context.</w:t>
      </w:r>
    </w:p>
    <w:p w14:paraId="69445368" w14:textId="11DB3656" w:rsidR="00666573" w:rsidRPr="00D42F9F" w:rsidRDefault="00A03B7D" w:rsidP="009016BD">
      <w:pPr>
        <w:pStyle w:val="Default"/>
        <w:spacing w:after="120"/>
      </w:pPr>
      <w:r w:rsidRPr="00F811B8">
        <w:t>Planning Priority W11</w:t>
      </w:r>
      <w:r w:rsidR="00666573" w:rsidRPr="00F811B8">
        <w:t xml:space="preserve"> </w:t>
      </w:r>
      <w:r w:rsidR="0034070A" w:rsidRPr="00F811B8">
        <w:t>Growing investment, business opportunities and jobs in strategic centres</w:t>
      </w:r>
      <w:r w:rsidR="00CC76F4" w:rsidRPr="00D42F9F">
        <w:t>:</w:t>
      </w:r>
    </w:p>
    <w:p w14:paraId="5302E332" w14:textId="6BF204B1" w:rsidR="00A03B7D" w:rsidRPr="009016BD" w:rsidRDefault="00A03B7D" w:rsidP="009016BD">
      <w:pPr>
        <w:pStyle w:val="Default"/>
        <w:numPr>
          <w:ilvl w:val="0"/>
          <w:numId w:val="19"/>
        </w:numPr>
        <w:spacing w:after="120"/>
        <w:ind w:left="425" w:hanging="425"/>
      </w:pPr>
      <w:r w:rsidRPr="00D42F9F">
        <w:t>The p</w:t>
      </w:r>
      <w:r w:rsidRPr="009016BD">
        <w:t>lanning proposal supports investment and business activity in local centres and the creation of local jobs</w:t>
      </w:r>
      <w:r w:rsidR="002828A3" w:rsidRPr="009016BD">
        <w:t xml:space="preserve"> through up zoning of B4 </w:t>
      </w:r>
      <w:r w:rsidR="007D2030" w:rsidRPr="009016BD">
        <w:t>M</w:t>
      </w:r>
      <w:r w:rsidR="002828A3" w:rsidRPr="009016BD">
        <w:t xml:space="preserve">ixed </w:t>
      </w:r>
      <w:r w:rsidR="007D2030" w:rsidRPr="009016BD">
        <w:t>U</w:t>
      </w:r>
      <w:r w:rsidR="002828A3" w:rsidRPr="009016BD">
        <w:t xml:space="preserve">se </w:t>
      </w:r>
      <w:r w:rsidR="00601863" w:rsidRPr="009016BD">
        <w:t>land</w:t>
      </w:r>
      <w:r w:rsidR="007D2030" w:rsidRPr="009016BD">
        <w:t xml:space="preserve"> which will support an increase in local businesses and retail outlets. The proposed B4 zoned land will respond to the increase in population from the </w:t>
      </w:r>
      <w:proofErr w:type="gramStart"/>
      <w:r w:rsidR="007D2030" w:rsidRPr="009016BD">
        <w:t>up-zoning</w:t>
      </w:r>
      <w:proofErr w:type="gramEnd"/>
      <w:r w:rsidR="007D2030" w:rsidRPr="009016BD">
        <w:t xml:space="preserve"> of residential sites in the Precinct by providing with current and future residents with more business and employment opportunities in Minto.</w:t>
      </w:r>
      <w:r w:rsidR="002828A3" w:rsidRPr="009016BD">
        <w:t xml:space="preserve"> </w:t>
      </w:r>
    </w:p>
    <w:p w14:paraId="521E9C0F" w14:textId="66A53E1D" w:rsidR="005A2D27" w:rsidRDefault="005A2D27" w:rsidP="00A03B7D">
      <w:pPr>
        <w:tabs>
          <w:tab w:val="left" w:pos="2520"/>
        </w:tabs>
        <w:spacing w:after="120"/>
        <w:rPr>
          <w:rFonts w:cs="Arial"/>
          <w:bCs/>
          <w:szCs w:val="24"/>
        </w:rPr>
      </w:pPr>
      <w:r w:rsidRPr="005A2D27">
        <w:rPr>
          <w:rFonts w:cs="Arial"/>
          <w:bCs/>
          <w:szCs w:val="24"/>
        </w:rPr>
        <w:t xml:space="preserve">The Department is satisfied that the planning proposal gives effect to the District Plan in accordance with the requirements of the </w:t>
      </w:r>
      <w:r w:rsidRPr="009016BD">
        <w:rPr>
          <w:rFonts w:cs="Arial"/>
          <w:bCs/>
          <w:i/>
          <w:iCs/>
          <w:szCs w:val="24"/>
        </w:rPr>
        <w:t>Environmental Planning and Assessment Act 1979</w:t>
      </w:r>
      <w:r w:rsidRPr="005A2D27">
        <w:rPr>
          <w:rFonts w:cs="Arial"/>
          <w:bCs/>
          <w:szCs w:val="24"/>
        </w:rPr>
        <w:t>.</w:t>
      </w:r>
    </w:p>
    <w:p w14:paraId="2836BC40" w14:textId="77777777" w:rsidR="00503FDC" w:rsidRDefault="00503FDC" w:rsidP="00503FDC">
      <w:pPr>
        <w:tabs>
          <w:tab w:val="left" w:pos="2520"/>
        </w:tabs>
        <w:spacing w:after="120"/>
        <w:rPr>
          <w:szCs w:val="24"/>
          <w:u w:val="single"/>
        </w:rPr>
      </w:pPr>
      <w:r w:rsidRPr="007E0561">
        <w:rPr>
          <w:szCs w:val="24"/>
          <w:u w:val="single"/>
        </w:rPr>
        <w:t>Greater Macarthur 2040</w:t>
      </w:r>
      <w:r>
        <w:rPr>
          <w:szCs w:val="24"/>
          <w:u w:val="single"/>
        </w:rPr>
        <w:t xml:space="preserve">: </w:t>
      </w:r>
      <w:r w:rsidRPr="007E0561">
        <w:rPr>
          <w:szCs w:val="24"/>
          <w:u w:val="single"/>
        </w:rPr>
        <w:t>An interim plan for the Greater Macarthur Growth Area</w:t>
      </w:r>
    </w:p>
    <w:p w14:paraId="56E0BD50" w14:textId="77777777" w:rsidR="00503FDC" w:rsidRDefault="00503FDC" w:rsidP="00503FDC">
      <w:pPr>
        <w:tabs>
          <w:tab w:val="left" w:pos="2520"/>
        </w:tabs>
        <w:spacing w:after="120"/>
        <w:rPr>
          <w:rFonts w:cs="Arial"/>
          <w:szCs w:val="24"/>
        </w:rPr>
      </w:pPr>
      <w:r w:rsidRPr="00633A6C">
        <w:rPr>
          <w:i/>
          <w:iCs/>
        </w:rPr>
        <w:t>Greater Macarthur 2040: An interim plan for the Greater Macarthur Growth Area</w:t>
      </w:r>
      <w:r>
        <w:t xml:space="preserve"> (Greater Macarthur 2040) is a land use and infrastructure implementation plan to set a vision for the Growth Area as it develops and changes. It aims to enhance the region’s liveability, productivity and sustainability by providing new homes and local centres, create local jobs, facilitate collaborative planning, improve transport connections, provide opens space and parks, and protect koala habitats.</w:t>
      </w:r>
      <w:r w:rsidDel="00D14F95">
        <w:t xml:space="preserve"> </w:t>
      </w:r>
    </w:p>
    <w:p w14:paraId="06CB8CA5" w14:textId="77777777" w:rsidR="00503FDC" w:rsidRDefault="00503FDC" w:rsidP="00503FDC">
      <w:pPr>
        <w:tabs>
          <w:tab w:val="left" w:pos="2520"/>
        </w:tabs>
        <w:spacing w:after="120"/>
        <w:rPr>
          <w:rFonts w:cs="Arial"/>
          <w:szCs w:val="24"/>
        </w:rPr>
      </w:pPr>
      <w:r>
        <w:rPr>
          <w:rFonts w:cs="Arial"/>
          <w:szCs w:val="24"/>
        </w:rPr>
        <w:t>The planning proposal is consistent in its proposed amendments with the goals of Greater Macarthur 2040 as it will g</w:t>
      </w:r>
      <w:r w:rsidRPr="00802E97">
        <w:t>enerate activity with ground floor retai</w:t>
      </w:r>
      <w:r>
        <w:t>l and local jobs in the centre; p</w:t>
      </w:r>
      <w:r w:rsidRPr="00802E97">
        <w:t>rovide a range of building heights, with higher buildings close to the station to maximise pedestrian activity and increa</w:t>
      </w:r>
      <w:r>
        <w:t xml:space="preserve">se trade for local businesses; has the potential to deliver 350 new dwellings and </w:t>
      </w:r>
      <w:r>
        <w:rPr>
          <w:rFonts w:cs="Arial"/>
          <w:szCs w:val="24"/>
        </w:rPr>
        <w:t>contribute to</w:t>
      </w:r>
      <w:r w:rsidRPr="00802E97">
        <w:rPr>
          <w:rFonts w:cs="Arial"/>
          <w:szCs w:val="24"/>
        </w:rPr>
        <w:t xml:space="preserve"> local retail needs.</w:t>
      </w:r>
    </w:p>
    <w:p w14:paraId="1424D5A9" w14:textId="77777777" w:rsidR="00503FDC" w:rsidRPr="0097789C" w:rsidRDefault="00503FDC" w:rsidP="00A03B7D">
      <w:pPr>
        <w:tabs>
          <w:tab w:val="left" w:pos="2520"/>
        </w:tabs>
        <w:spacing w:after="120"/>
        <w:rPr>
          <w:rFonts w:cs="Arial"/>
          <w:bCs/>
          <w:szCs w:val="24"/>
        </w:rPr>
      </w:pPr>
    </w:p>
    <w:p w14:paraId="4072556A" w14:textId="0B81BE9C" w:rsidR="00816B70" w:rsidRPr="00816B70" w:rsidRDefault="00816B70" w:rsidP="009016BD">
      <w:pPr>
        <w:pStyle w:val="Default"/>
        <w:spacing w:after="120"/>
        <w:rPr>
          <w:u w:val="single"/>
        </w:rPr>
      </w:pPr>
      <w:r w:rsidRPr="00816B70">
        <w:rPr>
          <w:u w:val="single"/>
        </w:rPr>
        <w:lastRenderedPageBreak/>
        <w:t xml:space="preserve">Glenfield to Macarthur Urban Renewal </w:t>
      </w:r>
      <w:r w:rsidR="00042C79">
        <w:rPr>
          <w:u w:val="single"/>
        </w:rPr>
        <w:t>Corridor</w:t>
      </w:r>
      <w:r w:rsidRPr="00816B70">
        <w:rPr>
          <w:u w:val="single"/>
        </w:rPr>
        <w:t xml:space="preserve"> </w:t>
      </w:r>
      <w:r w:rsidR="007309F6">
        <w:rPr>
          <w:u w:val="single"/>
        </w:rPr>
        <w:t>Strategy</w:t>
      </w:r>
      <w:r w:rsidR="00042C79">
        <w:rPr>
          <w:u w:val="single"/>
        </w:rPr>
        <w:t xml:space="preserve"> and Minto Precinct Plan </w:t>
      </w:r>
    </w:p>
    <w:p w14:paraId="7CB84B4F" w14:textId="1EB793CD" w:rsidR="007800DA" w:rsidRDefault="00666573" w:rsidP="00A03B7D">
      <w:pPr>
        <w:tabs>
          <w:tab w:val="left" w:pos="2520"/>
        </w:tabs>
        <w:spacing w:after="120"/>
      </w:pPr>
      <w:r w:rsidRPr="00666573">
        <w:t xml:space="preserve">The </w:t>
      </w:r>
      <w:r w:rsidRPr="00797076">
        <w:rPr>
          <w:i/>
        </w:rPr>
        <w:t>Glenfield to Macarthur Urban Renewal Precincts Strategy</w:t>
      </w:r>
      <w:r w:rsidR="00042C79">
        <w:t xml:space="preserve"> and </w:t>
      </w:r>
      <w:r w:rsidR="00042C79" w:rsidRPr="00797076">
        <w:rPr>
          <w:i/>
        </w:rPr>
        <w:t>Minto Precinct Plan</w:t>
      </w:r>
      <w:r w:rsidRPr="00666573">
        <w:t xml:space="preserve"> </w:t>
      </w:r>
      <w:r w:rsidR="00A12AA0">
        <w:t xml:space="preserve">were adopted in 2017 and </w:t>
      </w:r>
      <w:r w:rsidR="00A12AA0" w:rsidRPr="00666573">
        <w:t>outlines</w:t>
      </w:r>
      <w:r w:rsidRPr="00666573">
        <w:t xml:space="preserve"> a </w:t>
      </w:r>
      <w:proofErr w:type="gramStart"/>
      <w:r w:rsidRPr="00666573">
        <w:t>20 year</w:t>
      </w:r>
      <w:proofErr w:type="gramEnd"/>
      <w:r w:rsidRPr="00666573">
        <w:t xml:space="preserve"> vision for the Glenfield, Macquarie Fields, Ingleburn, Minto, Leumeah, Campbelltown and Macarthur station precincts. The Strategy sets targets for new homes, jobs and improvements to community facilities, public spaces and infrastructure to support growt</w:t>
      </w:r>
      <w:r w:rsidR="002B381C">
        <w:t>h in Minto</w:t>
      </w:r>
      <w:r w:rsidR="00EA1F54">
        <w:t xml:space="preserve"> through the Minto Precinct Plan</w:t>
      </w:r>
      <w:r w:rsidR="00B704C9">
        <w:t xml:space="preserve"> (Figure 5, overleaf)</w:t>
      </w:r>
    </w:p>
    <w:p w14:paraId="0D3C6F29" w14:textId="3252C78A" w:rsidR="001D63CC" w:rsidRDefault="001300DC" w:rsidP="00A03B7D">
      <w:pPr>
        <w:tabs>
          <w:tab w:val="left" w:pos="2520"/>
        </w:tabs>
        <w:spacing w:after="120"/>
      </w:pPr>
      <w:r>
        <w:t>The planning proposal is consistent with the following aspects of the Strategy and Precinct Plan:</w:t>
      </w:r>
    </w:p>
    <w:p w14:paraId="311D20CB" w14:textId="77777777" w:rsidR="00B704C9" w:rsidRPr="0080794E" w:rsidRDefault="00B704C9" w:rsidP="00B704C9">
      <w:pPr>
        <w:tabs>
          <w:tab w:val="left" w:pos="2520"/>
        </w:tabs>
        <w:spacing w:after="120"/>
        <w:rPr>
          <w:rFonts w:cs="Arial"/>
          <w:szCs w:val="24"/>
        </w:rPr>
      </w:pPr>
      <w:r w:rsidRPr="0080794E">
        <w:rPr>
          <w:rFonts w:cs="Arial"/>
          <w:szCs w:val="24"/>
        </w:rPr>
        <w:t>Housing</w:t>
      </w:r>
    </w:p>
    <w:p w14:paraId="457FC704" w14:textId="77777777" w:rsidR="00B704C9" w:rsidRPr="00F811B8" w:rsidRDefault="00B704C9" w:rsidP="009016BD">
      <w:pPr>
        <w:pStyle w:val="Default"/>
        <w:numPr>
          <w:ilvl w:val="0"/>
          <w:numId w:val="19"/>
        </w:numPr>
        <w:spacing w:after="120"/>
        <w:ind w:left="425" w:hanging="425"/>
      </w:pPr>
      <w:r w:rsidRPr="00F811B8">
        <w:t xml:space="preserve">The proposed amendments will deliver multi-dwelling residential and </w:t>
      </w:r>
      <w:proofErr w:type="gramStart"/>
      <w:r w:rsidRPr="00F811B8">
        <w:t>mixed use</w:t>
      </w:r>
      <w:proofErr w:type="gramEnd"/>
      <w:r w:rsidRPr="00F811B8">
        <w:t xml:space="preserve"> development (shop top housing) and deliver the Minto Precinct Plan dwelling target of 350 by 2036 subject to urban design testing to confirm yields following Gateway.</w:t>
      </w:r>
    </w:p>
    <w:p w14:paraId="5202B1EE" w14:textId="77777777" w:rsidR="00B704C9" w:rsidRPr="0080794E" w:rsidRDefault="00B704C9" w:rsidP="00B704C9">
      <w:pPr>
        <w:tabs>
          <w:tab w:val="left" w:pos="2520"/>
        </w:tabs>
        <w:spacing w:after="120"/>
        <w:rPr>
          <w:rFonts w:cs="Arial"/>
          <w:bCs/>
          <w:szCs w:val="24"/>
        </w:rPr>
      </w:pPr>
      <w:r w:rsidRPr="0080794E">
        <w:rPr>
          <w:rFonts w:cs="Arial"/>
          <w:bCs/>
          <w:szCs w:val="24"/>
        </w:rPr>
        <w:t>Jobs</w:t>
      </w:r>
    </w:p>
    <w:p w14:paraId="4C70CA42" w14:textId="77777777" w:rsidR="00B704C9" w:rsidRPr="00F811B8" w:rsidRDefault="00B704C9" w:rsidP="009016BD">
      <w:pPr>
        <w:pStyle w:val="Default"/>
        <w:numPr>
          <w:ilvl w:val="0"/>
          <w:numId w:val="19"/>
        </w:numPr>
        <w:spacing w:after="120"/>
        <w:ind w:left="425" w:hanging="425"/>
      </w:pPr>
      <w:r w:rsidRPr="00F811B8">
        <w:t xml:space="preserve">The proposed amendments would support and create local </w:t>
      </w:r>
      <w:proofErr w:type="gramStart"/>
      <w:r w:rsidRPr="00F811B8">
        <w:t>jobs, and</w:t>
      </w:r>
      <w:proofErr w:type="gramEnd"/>
      <w:r w:rsidRPr="00F811B8">
        <w:t xml:space="preserve"> increase the residential customer base in proximity to both the Minto Town Centre and Minto Marketplace.</w:t>
      </w:r>
    </w:p>
    <w:p w14:paraId="1E0C14CE" w14:textId="77777777" w:rsidR="00B704C9" w:rsidRPr="00D42F9F" w:rsidRDefault="00B704C9" w:rsidP="009016BD">
      <w:pPr>
        <w:pStyle w:val="Default"/>
        <w:numPr>
          <w:ilvl w:val="0"/>
          <w:numId w:val="19"/>
        </w:numPr>
        <w:spacing w:after="120"/>
        <w:ind w:left="425" w:hanging="425"/>
      </w:pPr>
      <w:r w:rsidRPr="00D42F9F">
        <w:t>The proposal seeks to contribute towards the Minto Precinct Plan job target of 1,790 jobs by 2036. The number jobs this planning proposal will provide is subject confirmation of floorspace yields as part of further urban design testing.</w:t>
      </w:r>
    </w:p>
    <w:p w14:paraId="5086D99C" w14:textId="77777777" w:rsidR="00B704C9" w:rsidRPr="0080794E" w:rsidRDefault="00B704C9" w:rsidP="00B704C9">
      <w:pPr>
        <w:tabs>
          <w:tab w:val="left" w:pos="2520"/>
        </w:tabs>
        <w:spacing w:after="120"/>
        <w:rPr>
          <w:rFonts w:cs="Arial"/>
          <w:bCs/>
          <w:szCs w:val="24"/>
        </w:rPr>
      </w:pPr>
      <w:r w:rsidRPr="0080794E">
        <w:rPr>
          <w:rFonts w:cs="Arial"/>
          <w:bCs/>
          <w:szCs w:val="24"/>
        </w:rPr>
        <w:t>Movement Network</w:t>
      </w:r>
    </w:p>
    <w:p w14:paraId="6057070B" w14:textId="77777777" w:rsidR="00B704C9" w:rsidRPr="00F811B8" w:rsidRDefault="00B704C9" w:rsidP="009016BD">
      <w:pPr>
        <w:pStyle w:val="Default"/>
        <w:numPr>
          <w:ilvl w:val="0"/>
          <w:numId w:val="19"/>
        </w:numPr>
        <w:spacing w:after="120"/>
        <w:ind w:left="425" w:hanging="425"/>
      </w:pPr>
      <w:r w:rsidRPr="00F811B8">
        <w:t>Cycle routes within the precinct will be delivered under the Campbelltown Local Infrastructure Contributions Plan 2018. The Contributions Plan also includes funding for public domain upgrades of Redfern Road as envisaged in the Precinct Plan.</w:t>
      </w:r>
    </w:p>
    <w:p w14:paraId="05B614E1" w14:textId="77777777" w:rsidR="00B704C9" w:rsidRPr="0080794E" w:rsidRDefault="00B704C9" w:rsidP="00B704C9">
      <w:pPr>
        <w:tabs>
          <w:tab w:val="left" w:pos="2520"/>
        </w:tabs>
        <w:spacing w:after="120"/>
        <w:rPr>
          <w:rFonts w:cs="Arial"/>
          <w:bCs/>
          <w:szCs w:val="24"/>
        </w:rPr>
      </w:pPr>
      <w:r w:rsidRPr="0080794E">
        <w:rPr>
          <w:rFonts w:cs="Arial"/>
          <w:bCs/>
          <w:szCs w:val="24"/>
        </w:rPr>
        <w:t>Open Space and Public Domain</w:t>
      </w:r>
    </w:p>
    <w:p w14:paraId="2D623A27" w14:textId="61BD1C55" w:rsidR="00D434C8" w:rsidRPr="00D42F9F" w:rsidRDefault="00B704C9" w:rsidP="009016BD">
      <w:pPr>
        <w:pStyle w:val="Default"/>
        <w:numPr>
          <w:ilvl w:val="0"/>
          <w:numId w:val="19"/>
        </w:numPr>
        <w:spacing w:after="120"/>
        <w:ind w:left="425" w:hanging="425"/>
        <w:rPr>
          <w:bCs/>
        </w:rPr>
      </w:pPr>
      <w:r w:rsidRPr="00F811B8">
        <w:t>Council will conduct a public domain study which provide recommendations to street furniture, street planting, size of footpaths, and the creation of a civic plaza which will enhance the local centre around Minto Station. The proposal also seeks the expansion of Murray Reserve to allow for enhanced passive open space, and the upgrade of Coronation Park through the Contributions Plan.</w:t>
      </w:r>
    </w:p>
    <w:p w14:paraId="34487A3F" w14:textId="68B2C5FC" w:rsidR="00B704C9" w:rsidRPr="0080794E" w:rsidRDefault="00B704C9" w:rsidP="00B704C9">
      <w:pPr>
        <w:tabs>
          <w:tab w:val="left" w:pos="2520"/>
        </w:tabs>
        <w:spacing w:after="120"/>
        <w:rPr>
          <w:rFonts w:cs="Arial"/>
          <w:bCs/>
          <w:szCs w:val="24"/>
        </w:rPr>
      </w:pPr>
      <w:r w:rsidRPr="0080794E">
        <w:rPr>
          <w:rFonts w:cs="Arial"/>
          <w:bCs/>
          <w:szCs w:val="24"/>
        </w:rPr>
        <w:t>Built Form</w:t>
      </w:r>
    </w:p>
    <w:p w14:paraId="5B869CF3" w14:textId="652CF525" w:rsidR="00B704C9" w:rsidRPr="009016BD" w:rsidRDefault="00B704C9" w:rsidP="009016BD">
      <w:pPr>
        <w:pStyle w:val="Default"/>
        <w:numPr>
          <w:ilvl w:val="0"/>
          <w:numId w:val="19"/>
        </w:numPr>
        <w:spacing w:after="120"/>
        <w:ind w:left="425" w:hanging="425"/>
      </w:pPr>
      <w:r w:rsidRPr="00F811B8">
        <w:t>The planning proposal will provide for a range of building heights with the tallest buildings to be developed adjacent to the train station to maximise pedestrian activity and increase trade for local businesses.</w:t>
      </w:r>
      <w:r w:rsidR="00696611" w:rsidRPr="00F811B8">
        <w:t xml:space="preserve"> The planning proposals heights are consistent w</w:t>
      </w:r>
      <w:r w:rsidR="00696611" w:rsidRPr="00D42F9F">
        <w:t xml:space="preserve">ith the precinct plan which identifies </w:t>
      </w:r>
      <w:r w:rsidR="00A12AA0" w:rsidRPr="00D42F9F">
        <w:t xml:space="preserve">heights </w:t>
      </w:r>
      <w:r w:rsidR="00696611" w:rsidRPr="00D42F9F">
        <w:t>of</w:t>
      </w:r>
      <w:r w:rsidR="00A12AA0" w:rsidRPr="009016BD">
        <w:t xml:space="preserve"> 3 – 6 store</w:t>
      </w:r>
      <w:r w:rsidR="00696611" w:rsidRPr="009016BD">
        <w:t>y</w:t>
      </w:r>
      <w:r w:rsidR="00A12AA0" w:rsidRPr="009016BD">
        <w:t xml:space="preserve">s </w:t>
      </w:r>
      <w:r w:rsidR="00696611" w:rsidRPr="009016BD">
        <w:t xml:space="preserve">in the mixed use and medium rise residential areas. </w:t>
      </w:r>
    </w:p>
    <w:p w14:paraId="2B833728" w14:textId="2EF4C844" w:rsidR="00B704C9" w:rsidRDefault="00E579FF" w:rsidP="009016BD">
      <w:pPr>
        <w:tabs>
          <w:tab w:val="left" w:pos="2520"/>
        </w:tabs>
        <w:spacing w:after="120"/>
        <w:rPr>
          <w:noProof/>
        </w:rPr>
      </w:pPr>
      <w:r w:rsidRPr="00E579FF">
        <w:rPr>
          <w:rFonts w:cs="Arial"/>
          <w:bCs/>
          <w:szCs w:val="24"/>
        </w:rPr>
        <w:t>As the site is located within a Glenfield to Macarthur Urban Renewal Precinct, it is anticipated that a Special Infrastructure Contributions (SIC) will apply to the site for the funding of future State infrastructure.</w:t>
      </w:r>
    </w:p>
    <w:p w14:paraId="030350F5" w14:textId="7FB394F1" w:rsidR="001D63CC" w:rsidRDefault="00364542" w:rsidP="009016BD">
      <w:pPr>
        <w:keepNext/>
        <w:tabs>
          <w:tab w:val="left" w:pos="2520"/>
        </w:tabs>
        <w:jc w:val="center"/>
      </w:pPr>
      <w:r>
        <w:rPr>
          <w:noProof/>
        </w:rPr>
        <w:lastRenderedPageBreak/>
        <mc:AlternateContent>
          <mc:Choice Requires="wps">
            <w:drawing>
              <wp:anchor distT="0" distB="0" distL="114300" distR="114300" simplePos="0" relativeHeight="251704320" behindDoc="0" locked="0" layoutInCell="1" allowOverlap="1" wp14:anchorId="2BBB8399" wp14:editId="44E5ADFF">
                <wp:simplePos x="0" y="0"/>
                <wp:positionH relativeFrom="column">
                  <wp:posOffset>2809875</wp:posOffset>
                </wp:positionH>
                <wp:positionV relativeFrom="paragraph">
                  <wp:posOffset>488950</wp:posOffset>
                </wp:positionV>
                <wp:extent cx="1466850" cy="2850949"/>
                <wp:effectExtent l="38100" t="38100" r="38100" b="45085"/>
                <wp:wrapNone/>
                <wp:docPr id="34" name="Freeform: Shape 34"/>
                <wp:cNvGraphicFramePr/>
                <a:graphic xmlns:a="http://schemas.openxmlformats.org/drawingml/2006/main">
                  <a:graphicData uri="http://schemas.microsoft.com/office/word/2010/wordprocessingShape">
                    <wps:wsp>
                      <wps:cNvSpPr/>
                      <wps:spPr>
                        <a:xfrm>
                          <a:off x="0" y="0"/>
                          <a:ext cx="1466850" cy="2850949"/>
                        </a:xfrm>
                        <a:custGeom>
                          <a:avLst/>
                          <a:gdLst>
                            <a:gd name="connsiteX0" fmla="*/ 0 w 2257425"/>
                            <a:gd name="connsiteY0" fmla="*/ 3438525 h 3933825"/>
                            <a:gd name="connsiteX1" fmla="*/ 1028700 w 2257425"/>
                            <a:gd name="connsiteY1" fmla="*/ 0 h 3933825"/>
                            <a:gd name="connsiteX2" fmla="*/ 1962150 w 2257425"/>
                            <a:gd name="connsiteY2" fmla="*/ 9525 h 3933825"/>
                            <a:gd name="connsiteX3" fmla="*/ 2257425 w 2257425"/>
                            <a:gd name="connsiteY3" fmla="*/ 714375 h 3933825"/>
                            <a:gd name="connsiteX4" fmla="*/ 1323975 w 2257425"/>
                            <a:gd name="connsiteY4" fmla="*/ 3933825 h 3933825"/>
                            <a:gd name="connsiteX5" fmla="*/ 1200150 w 2257425"/>
                            <a:gd name="connsiteY5" fmla="*/ 3924300 h 3933825"/>
                            <a:gd name="connsiteX6" fmla="*/ 200025 w 2257425"/>
                            <a:gd name="connsiteY6" fmla="*/ 3648075 h 3933825"/>
                            <a:gd name="connsiteX7" fmla="*/ 0 w 2257425"/>
                            <a:gd name="connsiteY7" fmla="*/ 3438525 h 3933825"/>
                            <a:gd name="connsiteX0" fmla="*/ 0 w 2257425"/>
                            <a:gd name="connsiteY0" fmla="*/ 3429000 h 3924300"/>
                            <a:gd name="connsiteX1" fmla="*/ 1101993 w 2257425"/>
                            <a:gd name="connsiteY1" fmla="*/ 4278 h 3924300"/>
                            <a:gd name="connsiteX2" fmla="*/ 1962150 w 2257425"/>
                            <a:gd name="connsiteY2" fmla="*/ 0 h 3924300"/>
                            <a:gd name="connsiteX3" fmla="*/ 2257425 w 2257425"/>
                            <a:gd name="connsiteY3" fmla="*/ 704850 h 3924300"/>
                            <a:gd name="connsiteX4" fmla="*/ 1323975 w 2257425"/>
                            <a:gd name="connsiteY4" fmla="*/ 3924300 h 3924300"/>
                            <a:gd name="connsiteX5" fmla="*/ 1200150 w 2257425"/>
                            <a:gd name="connsiteY5" fmla="*/ 3914775 h 3924300"/>
                            <a:gd name="connsiteX6" fmla="*/ 200025 w 2257425"/>
                            <a:gd name="connsiteY6" fmla="*/ 3638550 h 3924300"/>
                            <a:gd name="connsiteX7" fmla="*/ 0 w 2257425"/>
                            <a:gd name="connsiteY7" fmla="*/ 3429000 h 3924300"/>
                            <a:gd name="connsiteX0" fmla="*/ 0 w 2257425"/>
                            <a:gd name="connsiteY0" fmla="*/ 3636075 h 4131375"/>
                            <a:gd name="connsiteX1" fmla="*/ 1101993 w 2257425"/>
                            <a:gd name="connsiteY1" fmla="*/ 211353 h 4131375"/>
                            <a:gd name="connsiteX2" fmla="*/ 1888858 w 2257425"/>
                            <a:gd name="connsiteY2" fmla="*/ 0 h 4131375"/>
                            <a:gd name="connsiteX3" fmla="*/ 2257425 w 2257425"/>
                            <a:gd name="connsiteY3" fmla="*/ 911925 h 4131375"/>
                            <a:gd name="connsiteX4" fmla="*/ 1323975 w 2257425"/>
                            <a:gd name="connsiteY4" fmla="*/ 4131375 h 4131375"/>
                            <a:gd name="connsiteX5" fmla="*/ 1200150 w 2257425"/>
                            <a:gd name="connsiteY5" fmla="*/ 4121850 h 4131375"/>
                            <a:gd name="connsiteX6" fmla="*/ 200025 w 2257425"/>
                            <a:gd name="connsiteY6" fmla="*/ 3845625 h 4131375"/>
                            <a:gd name="connsiteX7" fmla="*/ 0 w 2257425"/>
                            <a:gd name="connsiteY7" fmla="*/ 3636075 h 4131375"/>
                            <a:gd name="connsiteX0" fmla="*/ 0 w 2257425"/>
                            <a:gd name="connsiteY0" fmla="*/ 3636075 h 4121850"/>
                            <a:gd name="connsiteX1" fmla="*/ 1101993 w 2257425"/>
                            <a:gd name="connsiteY1" fmla="*/ 211353 h 4121850"/>
                            <a:gd name="connsiteX2" fmla="*/ 1888858 w 2257425"/>
                            <a:gd name="connsiteY2" fmla="*/ 0 h 4121850"/>
                            <a:gd name="connsiteX3" fmla="*/ 2257425 w 2257425"/>
                            <a:gd name="connsiteY3" fmla="*/ 911925 h 4121850"/>
                            <a:gd name="connsiteX4" fmla="*/ 1236023 w 2257425"/>
                            <a:gd name="connsiteY4" fmla="*/ 4062350 h 4121850"/>
                            <a:gd name="connsiteX5" fmla="*/ 1200150 w 2257425"/>
                            <a:gd name="connsiteY5" fmla="*/ 4121850 h 4121850"/>
                            <a:gd name="connsiteX6" fmla="*/ 200025 w 2257425"/>
                            <a:gd name="connsiteY6" fmla="*/ 3845625 h 4121850"/>
                            <a:gd name="connsiteX7" fmla="*/ 0 w 2257425"/>
                            <a:gd name="connsiteY7" fmla="*/ 3636075 h 4121850"/>
                            <a:gd name="connsiteX0" fmla="*/ 0 w 2257425"/>
                            <a:gd name="connsiteY0" fmla="*/ 3636075 h 4062350"/>
                            <a:gd name="connsiteX1" fmla="*/ 1101993 w 2257425"/>
                            <a:gd name="connsiteY1" fmla="*/ 211353 h 4062350"/>
                            <a:gd name="connsiteX2" fmla="*/ 1888858 w 2257425"/>
                            <a:gd name="connsiteY2" fmla="*/ 0 h 4062350"/>
                            <a:gd name="connsiteX3" fmla="*/ 2257425 w 2257425"/>
                            <a:gd name="connsiteY3" fmla="*/ 911925 h 4062350"/>
                            <a:gd name="connsiteX4" fmla="*/ 1236023 w 2257425"/>
                            <a:gd name="connsiteY4" fmla="*/ 4062350 h 4062350"/>
                            <a:gd name="connsiteX5" fmla="*/ 200025 w 2257425"/>
                            <a:gd name="connsiteY5" fmla="*/ 3845625 h 4062350"/>
                            <a:gd name="connsiteX6" fmla="*/ 0 w 2257425"/>
                            <a:gd name="connsiteY6" fmla="*/ 3636075 h 4062350"/>
                            <a:gd name="connsiteX0" fmla="*/ 0 w 2257425"/>
                            <a:gd name="connsiteY0" fmla="*/ 3636075 h 4131375"/>
                            <a:gd name="connsiteX1" fmla="*/ 1101993 w 2257425"/>
                            <a:gd name="connsiteY1" fmla="*/ 211353 h 4131375"/>
                            <a:gd name="connsiteX2" fmla="*/ 1888858 w 2257425"/>
                            <a:gd name="connsiteY2" fmla="*/ 0 h 4131375"/>
                            <a:gd name="connsiteX3" fmla="*/ 2257425 w 2257425"/>
                            <a:gd name="connsiteY3" fmla="*/ 911925 h 4131375"/>
                            <a:gd name="connsiteX4" fmla="*/ 1192047 w 2257425"/>
                            <a:gd name="connsiteY4" fmla="*/ 4131375 h 4131375"/>
                            <a:gd name="connsiteX5" fmla="*/ 200025 w 2257425"/>
                            <a:gd name="connsiteY5" fmla="*/ 3845625 h 4131375"/>
                            <a:gd name="connsiteX6" fmla="*/ 0 w 2257425"/>
                            <a:gd name="connsiteY6" fmla="*/ 3636075 h 4131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57425" h="4131375">
                              <a:moveTo>
                                <a:pt x="0" y="3636075"/>
                              </a:moveTo>
                              <a:lnTo>
                                <a:pt x="1101993" y="211353"/>
                              </a:lnTo>
                              <a:lnTo>
                                <a:pt x="1888858" y="0"/>
                              </a:lnTo>
                              <a:lnTo>
                                <a:pt x="2257425" y="911925"/>
                              </a:lnTo>
                              <a:lnTo>
                                <a:pt x="1192047" y="4131375"/>
                              </a:lnTo>
                              <a:lnTo>
                                <a:pt x="200025" y="3845625"/>
                              </a:lnTo>
                              <a:lnTo>
                                <a:pt x="0" y="3636075"/>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D9A1" id="Freeform: Shape 34" o:spid="_x0000_s1026" style="position:absolute;margin-left:221.25pt;margin-top:38.5pt;width:115.5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7425,41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" path="m,3636075l1101993,211353,1888858,r368567,911925l1192047,4131375,200025,3845625,,3636075xe" filled="f" strokecolor="red" strokeweight="3pt">
                <v:stroke joinstyle="miter"/>
                <v:path arrowok="t" o:connecttype="custom" o:connectlocs="0,2509156;716063,145849;1227359,0;1466850,629295;774579,2850949;129974,2653761;0,2509156" o:connectangles="0,0,0,0,0,0,0"/>
              </v:shape>
            </w:pict>
          </mc:Fallback>
        </mc:AlternateContent>
      </w:r>
      <w:r>
        <w:rPr>
          <w:noProof/>
        </w:rPr>
        <w:drawing>
          <wp:anchor distT="0" distB="0" distL="114300" distR="114300" simplePos="0" relativeHeight="251676672" behindDoc="0" locked="0" layoutInCell="1" allowOverlap="1" wp14:anchorId="01A8E6BA" wp14:editId="03AE05F0">
            <wp:simplePos x="0" y="0"/>
            <wp:positionH relativeFrom="column">
              <wp:posOffset>4217035</wp:posOffset>
            </wp:positionH>
            <wp:positionV relativeFrom="paragraph">
              <wp:posOffset>3216275</wp:posOffset>
            </wp:positionV>
            <wp:extent cx="1415117" cy="2345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15117" cy="23454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A935CF" wp14:editId="5EF286DB">
            <wp:extent cx="5305425" cy="559168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7646" cy="5604560"/>
                    </a:xfrm>
                    <a:prstGeom prst="rect">
                      <a:avLst/>
                    </a:prstGeom>
                  </pic:spPr>
                </pic:pic>
              </a:graphicData>
            </a:graphic>
          </wp:inline>
        </w:drawing>
      </w:r>
    </w:p>
    <w:p w14:paraId="53305E92" w14:textId="630C0C14" w:rsidR="001D63CC" w:rsidRPr="001D63CC" w:rsidRDefault="001D63CC" w:rsidP="009016BD">
      <w:pPr>
        <w:pStyle w:val="Caption"/>
        <w:jc w:val="center"/>
        <w:rPr>
          <w:rFonts w:cs="Arial"/>
          <w:i w:val="0"/>
          <w:color w:val="auto"/>
        </w:rPr>
      </w:pPr>
      <w:r w:rsidRPr="001D63CC">
        <w:rPr>
          <w:i w:val="0"/>
        </w:rPr>
        <w:t xml:space="preserve">Figure </w:t>
      </w:r>
      <w:r w:rsidRPr="001D63CC">
        <w:rPr>
          <w:i w:val="0"/>
        </w:rPr>
        <w:fldChar w:fldCharType="begin"/>
      </w:r>
      <w:r w:rsidRPr="001D63CC">
        <w:rPr>
          <w:i w:val="0"/>
        </w:rPr>
        <w:instrText xml:space="preserve"> SEQ Figure \* ARABIC </w:instrText>
      </w:r>
      <w:r w:rsidRPr="001D63CC">
        <w:rPr>
          <w:i w:val="0"/>
        </w:rPr>
        <w:fldChar w:fldCharType="separate"/>
      </w:r>
      <w:r w:rsidR="00B704C9">
        <w:rPr>
          <w:i w:val="0"/>
          <w:noProof/>
        </w:rPr>
        <w:t>5</w:t>
      </w:r>
      <w:r w:rsidRPr="001D63CC">
        <w:rPr>
          <w:i w:val="0"/>
          <w:noProof/>
        </w:rPr>
        <w:fldChar w:fldCharType="end"/>
      </w:r>
      <w:r w:rsidR="00EC4962">
        <w:rPr>
          <w:i w:val="0"/>
          <w:noProof/>
        </w:rPr>
        <w:t>:</w:t>
      </w:r>
      <w:r w:rsidRPr="001D63CC">
        <w:rPr>
          <w:i w:val="0"/>
        </w:rPr>
        <w:t xml:space="preserve"> Minto Precinct Plan</w:t>
      </w:r>
      <w:r w:rsidR="00EC4962">
        <w:rPr>
          <w:i w:val="0"/>
        </w:rPr>
        <w:t xml:space="preserve"> with planning proposal area outlined in red.</w:t>
      </w:r>
    </w:p>
    <w:p w14:paraId="2375238C" w14:textId="01D91A52" w:rsidR="005A57A7" w:rsidRPr="005F5956" w:rsidRDefault="00B15EC4" w:rsidP="002C779B">
      <w:pPr>
        <w:tabs>
          <w:tab w:val="left" w:pos="2520"/>
        </w:tabs>
        <w:spacing w:before="120"/>
        <w:rPr>
          <w:rFonts w:cs="Arial"/>
          <w:b/>
          <w:szCs w:val="24"/>
        </w:rPr>
      </w:pPr>
      <w:r>
        <w:rPr>
          <w:rFonts w:cs="Arial"/>
          <w:b/>
          <w:szCs w:val="24"/>
        </w:rPr>
        <w:t>4.</w:t>
      </w:r>
      <w:r w:rsidR="00E85067">
        <w:rPr>
          <w:rFonts w:cs="Arial"/>
          <w:b/>
          <w:szCs w:val="24"/>
        </w:rPr>
        <w:t>2</w:t>
      </w:r>
      <w:r>
        <w:rPr>
          <w:rFonts w:cs="Arial"/>
          <w:b/>
          <w:szCs w:val="24"/>
        </w:rPr>
        <w:t xml:space="preserve"> </w:t>
      </w:r>
      <w:r w:rsidR="005A57A7" w:rsidRPr="005F5956">
        <w:rPr>
          <w:rFonts w:cs="Arial"/>
          <w:b/>
          <w:szCs w:val="24"/>
        </w:rPr>
        <w:t>Local</w:t>
      </w:r>
    </w:p>
    <w:p w14:paraId="1A59337C" w14:textId="662062EF" w:rsidR="00CE10A3" w:rsidRDefault="00CE10A3" w:rsidP="002C779B">
      <w:pPr>
        <w:tabs>
          <w:tab w:val="left" w:pos="2520"/>
        </w:tabs>
        <w:spacing w:after="120"/>
        <w:rPr>
          <w:rFonts w:cs="Arial"/>
          <w:szCs w:val="24"/>
          <w:u w:val="single"/>
        </w:rPr>
      </w:pPr>
      <w:r w:rsidRPr="00CE10A3">
        <w:rPr>
          <w:rFonts w:cs="Arial"/>
          <w:szCs w:val="24"/>
          <w:u w:val="single"/>
        </w:rPr>
        <w:t xml:space="preserve">Campbelltown 2027 </w:t>
      </w:r>
      <w:r w:rsidR="000B08AB">
        <w:rPr>
          <w:rFonts w:cs="Arial"/>
          <w:szCs w:val="24"/>
          <w:u w:val="single"/>
        </w:rPr>
        <w:t>C</w:t>
      </w:r>
      <w:r w:rsidRPr="00CE10A3">
        <w:rPr>
          <w:rFonts w:cs="Arial"/>
          <w:szCs w:val="24"/>
          <w:u w:val="single"/>
        </w:rPr>
        <w:t>ommunity Strategic Plan</w:t>
      </w:r>
    </w:p>
    <w:p w14:paraId="5D0FD61C" w14:textId="5681275F" w:rsidR="00CE10A3" w:rsidRPr="00CE10A3" w:rsidRDefault="00CE10A3" w:rsidP="002C779B">
      <w:pPr>
        <w:tabs>
          <w:tab w:val="left" w:pos="2520"/>
        </w:tabs>
        <w:spacing w:after="120"/>
        <w:rPr>
          <w:rFonts w:cs="Arial"/>
          <w:szCs w:val="24"/>
        </w:rPr>
      </w:pPr>
      <w:r w:rsidRPr="00CE10A3">
        <w:rPr>
          <w:rFonts w:cs="Arial"/>
          <w:szCs w:val="24"/>
        </w:rPr>
        <w:t>Campbelltown 2027 is Campbelltown City Council's highest level, strategic planning document. It outlines the aspirations of the city's people, and details how Council and other key stakeholders will achieve those goals over the next 10 years.</w:t>
      </w:r>
    </w:p>
    <w:p w14:paraId="40C1DD1C" w14:textId="77777777" w:rsidR="00315A31" w:rsidRDefault="00315A31" w:rsidP="002C779B">
      <w:pPr>
        <w:tabs>
          <w:tab w:val="left" w:pos="2520"/>
        </w:tabs>
        <w:spacing w:after="120"/>
      </w:pPr>
      <w:r>
        <w:t xml:space="preserve">Campbelltown 2027 has been structured to address 4 key outcomes that Council and other stakeholders will work to achieve. The outcomes are: </w:t>
      </w:r>
    </w:p>
    <w:p w14:paraId="510D60CA" w14:textId="77777777" w:rsidR="00315A31" w:rsidRPr="00315A31" w:rsidRDefault="00315A31" w:rsidP="009016BD">
      <w:pPr>
        <w:pStyle w:val="Default"/>
        <w:numPr>
          <w:ilvl w:val="0"/>
          <w:numId w:val="19"/>
        </w:numPr>
        <w:spacing w:after="120"/>
        <w:ind w:left="425" w:hanging="425"/>
      </w:pPr>
      <w:r w:rsidRPr="00315A31">
        <w:t xml:space="preserve">Outcome 1: A vibrant, liveable city </w:t>
      </w:r>
    </w:p>
    <w:p w14:paraId="0640C249" w14:textId="77777777" w:rsidR="00315A31" w:rsidRPr="00315A31" w:rsidRDefault="00315A31" w:rsidP="009016BD">
      <w:pPr>
        <w:pStyle w:val="Default"/>
        <w:numPr>
          <w:ilvl w:val="0"/>
          <w:numId w:val="19"/>
        </w:numPr>
        <w:spacing w:after="120"/>
        <w:ind w:left="425" w:hanging="425"/>
      </w:pPr>
      <w:r w:rsidRPr="00315A31">
        <w:t xml:space="preserve">Outcome 2: A respected and protected natural environment </w:t>
      </w:r>
    </w:p>
    <w:p w14:paraId="6A023D55" w14:textId="77777777" w:rsidR="00315A31" w:rsidRPr="00315A31" w:rsidRDefault="00315A31" w:rsidP="009016BD">
      <w:pPr>
        <w:pStyle w:val="Default"/>
        <w:numPr>
          <w:ilvl w:val="0"/>
          <w:numId w:val="19"/>
        </w:numPr>
        <w:spacing w:after="120"/>
        <w:ind w:left="425" w:hanging="425"/>
      </w:pPr>
      <w:r w:rsidRPr="00315A31">
        <w:t xml:space="preserve">Outcome 3: A thriving, attractive city </w:t>
      </w:r>
    </w:p>
    <w:p w14:paraId="78AF58A2" w14:textId="13E02169" w:rsidR="00CE10A3" w:rsidRPr="00315A31" w:rsidRDefault="00315A31" w:rsidP="009016BD">
      <w:pPr>
        <w:pStyle w:val="Default"/>
        <w:numPr>
          <w:ilvl w:val="0"/>
          <w:numId w:val="19"/>
        </w:numPr>
        <w:spacing w:after="120"/>
        <w:ind w:left="425" w:hanging="425"/>
      </w:pPr>
      <w:r w:rsidRPr="00315A31">
        <w:t>Outcome 4: A successful city</w:t>
      </w:r>
    </w:p>
    <w:p w14:paraId="186E7F21" w14:textId="6F3A1584" w:rsidR="00315A31" w:rsidRDefault="00315A31" w:rsidP="00315A31">
      <w:pPr>
        <w:tabs>
          <w:tab w:val="left" w:pos="2520"/>
        </w:tabs>
        <w:spacing w:after="120"/>
        <w:rPr>
          <w:rFonts w:cs="Arial"/>
          <w:szCs w:val="24"/>
        </w:rPr>
      </w:pPr>
      <w:r>
        <w:rPr>
          <w:rFonts w:cs="Arial"/>
          <w:szCs w:val="24"/>
        </w:rPr>
        <w:lastRenderedPageBreak/>
        <w:t>The proposal is consistent with the outcomes of Campbelltown 2027. The proposed increase in residential densities would provide the opportunity for a revitalised commercial and retail core which will support the growth of a strong local economy.</w:t>
      </w:r>
    </w:p>
    <w:p w14:paraId="22585EF8" w14:textId="2FCEDEE6" w:rsidR="00315A31" w:rsidRDefault="00315A31" w:rsidP="00315A31">
      <w:pPr>
        <w:tabs>
          <w:tab w:val="left" w:pos="2520"/>
        </w:tabs>
        <w:spacing w:after="120"/>
        <w:rPr>
          <w:szCs w:val="24"/>
          <w:u w:val="single"/>
        </w:rPr>
      </w:pPr>
      <w:r w:rsidRPr="00315A31">
        <w:rPr>
          <w:szCs w:val="24"/>
          <w:u w:val="single"/>
        </w:rPr>
        <w:t xml:space="preserve">Campbelltown Local </w:t>
      </w:r>
      <w:r w:rsidR="001418F9">
        <w:rPr>
          <w:szCs w:val="24"/>
          <w:u w:val="single"/>
        </w:rPr>
        <w:t xml:space="preserve">Strategic Planning Statement </w:t>
      </w:r>
      <w:r>
        <w:rPr>
          <w:szCs w:val="24"/>
          <w:u w:val="single"/>
        </w:rPr>
        <w:t>(LSPS)</w:t>
      </w:r>
    </w:p>
    <w:p w14:paraId="4809B259" w14:textId="529C9E76" w:rsidR="00315A31" w:rsidRPr="00B63EA1" w:rsidRDefault="00315A31" w:rsidP="00315A31">
      <w:pPr>
        <w:tabs>
          <w:tab w:val="left" w:pos="2520"/>
        </w:tabs>
        <w:spacing w:after="120"/>
        <w:rPr>
          <w:rFonts w:cs="Arial"/>
          <w:szCs w:val="24"/>
        </w:rPr>
      </w:pPr>
      <w:r w:rsidRPr="00B63EA1">
        <w:rPr>
          <w:rFonts w:cs="Arial"/>
          <w:szCs w:val="24"/>
        </w:rPr>
        <w:t xml:space="preserve">The LSPS is Campbelltown City Council’s plan for our community’s social, environmental and economic land use needs over the next 20 years. It aims to provide a </w:t>
      </w:r>
      <w:proofErr w:type="gramStart"/>
      <w:r w:rsidRPr="00B63EA1">
        <w:rPr>
          <w:rFonts w:cs="Arial"/>
          <w:szCs w:val="24"/>
        </w:rPr>
        <w:t>20 year</w:t>
      </w:r>
      <w:proofErr w:type="gramEnd"/>
      <w:r w:rsidRPr="00B63EA1">
        <w:rPr>
          <w:rFonts w:cs="Arial"/>
          <w:szCs w:val="24"/>
        </w:rPr>
        <w:t xml:space="preserve"> land use vision for Campbelltown L</w:t>
      </w:r>
      <w:r w:rsidR="00AB421E" w:rsidRPr="00B63EA1">
        <w:rPr>
          <w:rFonts w:cs="Arial"/>
          <w:szCs w:val="24"/>
        </w:rPr>
        <w:t>GA, direct how future growth and change will be managed and implement the Region and District Plans relevant to the Campbelltown LGA.</w:t>
      </w:r>
    </w:p>
    <w:p w14:paraId="6171697F" w14:textId="0082CF0B" w:rsidR="00AB421E" w:rsidRDefault="00AB421E" w:rsidP="00AB421E">
      <w:pPr>
        <w:tabs>
          <w:tab w:val="left" w:pos="2520"/>
        </w:tabs>
        <w:spacing w:after="120"/>
        <w:rPr>
          <w:rFonts w:cs="Arial"/>
          <w:szCs w:val="24"/>
        </w:rPr>
      </w:pPr>
      <w:r w:rsidRPr="00AB421E">
        <w:rPr>
          <w:rFonts w:cs="Arial"/>
          <w:szCs w:val="24"/>
        </w:rPr>
        <w:t>Of relevance to this planning proposal are the following policy positions, which the planning proposal is considered to be consistent with:</w:t>
      </w:r>
    </w:p>
    <w:p w14:paraId="354D7D7D" w14:textId="54B082DE" w:rsidR="00B307AB" w:rsidRDefault="00B307AB" w:rsidP="00B307AB">
      <w:pPr>
        <w:pStyle w:val="Default"/>
        <w:numPr>
          <w:ilvl w:val="0"/>
          <w:numId w:val="19"/>
        </w:numPr>
        <w:spacing w:after="120"/>
        <w:ind w:left="425" w:hanging="425"/>
      </w:pPr>
      <w:r>
        <w:t xml:space="preserve">Work with Government Agencies to contain urban development within existing areas by implementing the </w:t>
      </w:r>
      <w:r w:rsidRPr="00AB421E">
        <w:t>Greater Macarthur 2040</w:t>
      </w:r>
      <w:r>
        <w:t xml:space="preserve"> (1.24, 2.5, 2.8, and 2.9);</w:t>
      </w:r>
    </w:p>
    <w:p w14:paraId="129971E4" w14:textId="3B90A9D7" w:rsidR="00B307AB" w:rsidRDefault="00B307AB" w:rsidP="00B307AB">
      <w:pPr>
        <w:pStyle w:val="Default"/>
        <w:numPr>
          <w:ilvl w:val="0"/>
          <w:numId w:val="19"/>
        </w:numPr>
        <w:spacing w:after="120"/>
        <w:ind w:left="425" w:hanging="425"/>
      </w:pPr>
      <w:r w:rsidRPr="00AB421E">
        <w:t>Promote housing diversity through local planning controls and initiatives</w:t>
      </w:r>
      <w:r>
        <w:t xml:space="preserve"> (2.12); </w:t>
      </w:r>
    </w:p>
    <w:p w14:paraId="37D075D2" w14:textId="79E78153" w:rsidR="00B307AB" w:rsidRDefault="00B307AB" w:rsidP="00B307AB">
      <w:pPr>
        <w:pStyle w:val="Default"/>
        <w:numPr>
          <w:ilvl w:val="0"/>
          <w:numId w:val="19"/>
        </w:numPr>
        <w:spacing w:after="120"/>
        <w:ind w:left="425" w:hanging="425"/>
      </w:pPr>
      <w:r w:rsidRPr="00AB421E">
        <w:t>Prepare masterplans for the town centres identified within the Glenfield to Macarthur Urban Renewal Corridor that incorporate opportunities for in-centre living</w:t>
      </w:r>
      <w:r>
        <w:t xml:space="preserve"> (2.14, and 10.4);</w:t>
      </w:r>
    </w:p>
    <w:p w14:paraId="569DAC4A" w14:textId="371F2572" w:rsidR="00B307AB" w:rsidRDefault="00B307AB" w:rsidP="00B307AB">
      <w:pPr>
        <w:pStyle w:val="Default"/>
        <w:numPr>
          <w:ilvl w:val="0"/>
          <w:numId w:val="19"/>
        </w:numPr>
        <w:spacing w:after="120"/>
        <w:ind w:left="425" w:hanging="425"/>
      </w:pPr>
      <w:r w:rsidRPr="009016BD">
        <w:t>Ensure that sufficient, quality and accessible open space is provided for new and existing urban areas</w:t>
      </w:r>
      <w:r>
        <w:t xml:space="preserve"> (2.15, 2.16, 2.17, 6.17, 6.19, 6.25, and 7.11); </w:t>
      </w:r>
    </w:p>
    <w:p w14:paraId="1A2ECEFB" w14:textId="00D367DA" w:rsidR="00B307AB" w:rsidRPr="00AB421E" w:rsidRDefault="00B307AB" w:rsidP="009016BD">
      <w:pPr>
        <w:pStyle w:val="Default"/>
        <w:numPr>
          <w:ilvl w:val="0"/>
          <w:numId w:val="19"/>
        </w:numPr>
        <w:spacing w:after="120"/>
        <w:ind w:left="425" w:hanging="425"/>
      </w:pPr>
      <w:r w:rsidRPr="00AB421E">
        <w:t>Manage development outcomes having appropriate regard to environmental and heritage considerations</w:t>
      </w:r>
      <w:r>
        <w:t xml:space="preserve"> (3.7); and </w:t>
      </w:r>
    </w:p>
    <w:p w14:paraId="30EDB0D9" w14:textId="0A1C7149" w:rsidR="00964450" w:rsidRDefault="00AB421E" w:rsidP="009016BD">
      <w:pPr>
        <w:pStyle w:val="Default"/>
        <w:numPr>
          <w:ilvl w:val="0"/>
          <w:numId w:val="19"/>
        </w:numPr>
        <w:spacing w:after="120"/>
        <w:ind w:left="425" w:hanging="425"/>
      </w:pPr>
      <w:r w:rsidRPr="00AB421E">
        <w:t xml:space="preserve">Continue to recognise and plan for a range of retail uses within </w:t>
      </w:r>
      <w:proofErr w:type="gramStart"/>
      <w:r w:rsidRPr="00AB421E">
        <w:t>centres, and</w:t>
      </w:r>
      <w:proofErr w:type="gramEnd"/>
      <w:r w:rsidRPr="00AB421E">
        <w:t xml:space="preserve"> enable appropriate retail growth in centres that have the capacity and demand to accommodate additional retail growth</w:t>
      </w:r>
      <w:r w:rsidR="00B307AB">
        <w:t xml:space="preserve"> (10.15). </w:t>
      </w:r>
    </w:p>
    <w:p w14:paraId="6B3C2421" w14:textId="797B1049" w:rsidR="00964450" w:rsidRPr="00633A6C" w:rsidRDefault="00964450" w:rsidP="00AB421E">
      <w:pPr>
        <w:tabs>
          <w:tab w:val="left" w:pos="2520"/>
        </w:tabs>
        <w:spacing w:after="120"/>
        <w:rPr>
          <w:rFonts w:cs="Arial"/>
          <w:szCs w:val="24"/>
          <w:u w:val="single"/>
        </w:rPr>
      </w:pPr>
      <w:r w:rsidRPr="00633A6C">
        <w:rPr>
          <w:rFonts w:cs="Arial"/>
          <w:szCs w:val="24"/>
          <w:u w:val="single"/>
        </w:rPr>
        <w:t>Local Planning Panel</w:t>
      </w:r>
    </w:p>
    <w:p w14:paraId="4012B8C5" w14:textId="211FBAC2" w:rsidR="00644461" w:rsidRDefault="00964450" w:rsidP="00AB421E">
      <w:pPr>
        <w:tabs>
          <w:tab w:val="left" w:pos="2520"/>
        </w:tabs>
        <w:spacing w:after="120"/>
        <w:rPr>
          <w:rFonts w:cs="Arial"/>
        </w:rPr>
      </w:pPr>
      <w:r w:rsidRPr="000D5E4E">
        <w:rPr>
          <w:rFonts w:cs="Arial"/>
        </w:rPr>
        <w:t>On 25 March 2020 the Campbelltown Local Planning Panel provided its advice on the planning proposal at their meeting</w:t>
      </w:r>
      <w:r w:rsidR="000D5E4E" w:rsidRPr="009016BD">
        <w:rPr>
          <w:rFonts w:cs="Arial"/>
        </w:rPr>
        <w:t xml:space="preserve"> </w:t>
      </w:r>
      <w:r w:rsidR="000D5E4E" w:rsidRPr="009016BD">
        <w:rPr>
          <w:rFonts w:cs="Arial"/>
          <w:b/>
          <w:bCs/>
        </w:rPr>
        <w:t>(Attachments E1 &amp; E2)</w:t>
      </w:r>
      <w:r w:rsidRPr="000D5E4E">
        <w:rPr>
          <w:rFonts w:cs="Arial"/>
        </w:rPr>
        <w:t xml:space="preserve">. </w:t>
      </w:r>
      <w:r w:rsidR="00F46DE2">
        <w:rPr>
          <w:rFonts w:cs="Arial"/>
        </w:rPr>
        <w:t>The Panel recommends the following:</w:t>
      </w:r>
    </w:p>
    <w:p w14:paraId="594C5EFF" w14:textId="678F8520" w:rsidR="00F46DE2" w:rsidRDefault="0057358F" w:rsidP="00F46DE2">
      <w:pPr>
        <w:pStyle w:val="Default"/>
        <w:numPr>
          <w:ilvl w:val="0"/>
          <w:numId w:val="19"/>
        </w:numPr>
        <w:spacing w:after="120"/>
        <w:ind w:left="425" w:hanging="425"/>
      </w:pPr>
      <w:r>
        <w:t xml:space="preserve">Endorses </w:t>
      </w:r>
      <w:r w:rsidR="00F46DE2" w:rsidRPr="00F46DE2">
        <w:t>the inclusion of minimum floor space ratio standards including a minimum non-residential floor space ratio standard within the proposed B4 Mixed Use Zone</w:t>
      </w:r>
      <w:r>
        <w:t>; and notes that any recommendations arising from the Strategic Review of Employment Lands</w:t>
      </w:r>
      <w:r w:rsidRPr="0057358F">
        <w:t xml:space="preserve"> </w:t>
      </w:r>
      <w:r>
        <w:t>may inform the final planning controls for retail and commercial outcomes in Minto.</w:t>
      </w:r>
    </w:p>
    <w:p w14:paraId="07F317D0" w14:textId="48EC60A8" w:rsidR="0057358F" w:rsidRDefault="0057358F" w:rsidP="009016BD">
      <w:pPr>
        <w:pStyle w:val="Default"/>
        <w:spacing w:after="120"/>
      </w:pPr>
      <w:r>
        <w:t>Council noted that upon completion of the Strategy, the planning controls within the planning proposal will be reviewed to ensure that they are aligned with the findings of the Strategy. This is not likely to result in any significant change to the planning proposal.</w:t>
      </w:r>
    </w:p>
    <w:p w14:paraId="6E070477" w14:textId="5C27854A" w:rsidR="00F46DE2" w:rsidRDefault="0057358F" w:rsidP="00F46DE2">
      <w:pPr>
        <w:pStyle w:val="Default"/>
        <w:numPr>
          <w:ilvl w:val="0"/>
          <w:numId w:val="19"/>
        </w:numPr>
        <w:spacing w:after="120"/>
        <w:ind w:left="425" w:hanging="425"/>
      </w:pPr>
      <w:r>
        <w:t>R</w:t>
      </w:r>
      <w:r w:rsidR="00F46DE2">
        <w:t xml:space="preserve">ecommends that Council </w:t>
      </w:r>
      <w:proofErr w:type="gramStart"/>
      <w:r w:rsidR="00F46DE2">
        <w:t>gives further consideration to</w:t>
      </w:r>
      <w:proofErr w:type="gramEnd"/>
      <w:r w:rsidR="00F46DE2">
        <w:t xml:space="preserve"> the proposed maximum building height standard within the B4 mixed use zone given the </w:t>
      </w:r>
      <w:r w:rsidR="00F46DE2" w:rsidRPr="00D42F9F">
        <w:t>suggested outcomes on Page 9 of the report</w:t>
      </w:r>
      <w:r w:rsidR="00D42F9F">
        <w:t xml:space="preserve"> (which was adopted by Council)</w:t>
      </w:r>
      <w:r w:rsidR="00F46DE2">
        <w:t xml:space="preserve"> regarding the numbers of storeys associated with these heights. The Panel notes that any height standard needs to carefully consider the minimum floor to floor heights for non-residential use as well as building services at roof level.</w:t>
      </w:r>
    </w:p>
    <w:p w14:paraId="7924AEA7" w14:textId="04317EA9" w:rsidR="008E2B41" w:rsidRDefault="005A33FE" w:rsidP="009016BD">
      <w:pPr>
        <w:pStyle w:val="Default"/>
        <w:spacing w:after="120"/>
      </w:pPr>
      <w:r>
        <w:lastRenderedPageBreak/>
        <w:t>Council staff will review the proposed maximum building heights within the proposed B4 Mixed Use zone after Gateway determination. The final building heights may need some minor alteration dependent upon the final outcomes of the strategic review of employment lands and the local housing strategy as the desired mix between commercial and residential development in the Mixed Use zone may alter, which in turn may affect overall building height (as commercial and residential floors of a building have different floor to ceiling heights). No significant changes are likely and a minor refinement like this is able to occur past Gateway if required. Any recommended changes would be reported to Council for consideration.</w:t>
      </w:r>
    </w:p>
    <w:p w14:paraId="4600BE53" w14:textId="0032C35B" w:rsidR="00964450" w:rsidRPr="00AB421E" w:rsidRDefault="00964450" w:rsidP="00AB421E">
      <w:pPr>
        <w:tabs>
          <w:tab w:val="left" w:pos="2520"/>
        </w:tabs>
        <w:spacing w:after="120"/>
        <w:rPr>
          <w:rFonts w:cs="Arial"/>
          <w:szCs w:val="24"/>
        </w:rPr>
      </w:pPr>
      <w:r w:rsidRPr="000D5E4E">
        <w:rPr>
          <w:rFonts w:cs="Arial"/>
        </w:rPr>
        <w:t xml:space="preserve">On 14 July 2020 Council resolved to support the planning proposal and submit to the Department for Gateway determination </w:t>
      </w:r>
      <w:r w:rsidRPr="000D5E4E">
        <w:rPr>
          <w:rFonts w:cs="Arial"/>
          <w:b/>
          <w:bCs/>
        </w:rPr>
        <w:t>(Attachment</w:t>
      </w:r>
      <w:r w:rsidR="005A33FE">
        <w:rPr>
          <w:rFonts w:cs="Arial"/>
          <w:b/>
          <w:bCs/>
        </w:rPr>
        <w:t>s</w:t>
      </w:r>
      <w:r w:rsidRPr="000D5E4E">
        <w:rPr>
          <w:rFonts w:cs="Arial"/>
          <w:b/>
          <w:bCs/>
        </w:rPr>
        <w:t xml:space="preserve"> F</w:t>
      </w:r>
      <w:r w:rsidR="005A33FE">
        <w:rPr>
          <w:rFonts w:cs="Arial"/>
          <w:b/>
          <w:bCs/>
        </w:rPr>
        <w:t>1 &amp; F2</w:t>
      </w:r>
      <w:r w:rsidRPr="000D5E4E">
        <w:rPr>
          <w:rFonts w:cs="Arial"/>
          <w:b/>
          <w:bCs/>
        </w:rPr>
        <w:t>)</w:t>
      </w:r>
      <w:r w:rsidRPr="000D5E4E">
        <w:rPr>
          <w:rFonts w:cs="Arial"/>
        </w:rPr>
        <w:t>.</w:t>
      </w:r>
    </w:p>
    <w:p w14:paraId="261F226A" w14:textId="367D38A0" w:rsidR="00B66499" w:rsidRDefault="00B15EC4" w:rsidP="00B66499">
      <w:pPr>
        <w:tabs>
          <w:tab w:val="left" w:pos="2520"/>
        </w:tabs>
        <w:spacing w:before="120"/>
        <w:rPr>
          <w:rFonts w:cs="Arial"/>
          <w:b/>
          <w:szCs w:val="24"/>
        </w:rPr>
      </w:pPr>
      <w:r>
        <w:rPr>
          <w:rFonts w:cs="Arial"/>
          <w:b/>
          <w:szCs w:val="24"/>
        </w:rPr>
        <w:t>4.</w:t>
      </w:r>
      <w:r w:rsidR="00E85067">
        <w:rPr>
          <w:rFonts w:cs="Arial"/>
          <w:b/>
          <w:szCs w:val="24"/>
        </w:rPr>
        <w:t>3</w:t>
      </w:r>
      <w:r>
        <w:rPr>
          <w:rFonts w:cs="Arial"/>
          <w:b/>
          <w:szCs w:val="24"/>
        </w:rPr>
        <w:t xml:space="preserve"> </w:t>
      </w:r>
      <w:r w:rsidR="005A57A7" w:rsidRPr="00CA7392">
        <w:rPr>
          <w:rFonts w:cs="Arial"/>
          <w:b/>
          <w:szCs w:val="24"/>
        </w:rPr>
        <w:t>S</w:t>
      </w:r>
      <w:r w:rsidR="00FC64BB" w:rsidRPr="00CA7392">
        <w:rPr>
          <w:rFonts w:cs="Arial"/>
          <w:b/>
          <w:szCs w:val="24"/>
        </w:rPr>
        <w:t xml:space="preserve">ection </w:t>
      </w:r>
      <w:r w:rsidR="00DD2159" w:rsidRPr="00CA7392">
        <w:rPr>
          <w:rFonts w:cs="Arial"/>
          <w:b/>
          <w:szCs w:val="24"/>
        </w:rPr>
        <w:t>9.1</w:t>
      </w:r>
      <w:r w:rsidR="00FC64BB" w:rsidRPr="00CA7392">
        <w:rPr>
          <w:rFonts w:cs="Arial"/>
          <w:b/>
          <w:szCs w:val="24"/>
        </w:rPr>
        <w:t xml:space="preserve"> Ministerial</w:t>
      </w:r>
      <w:r w:rsidR="005A57A7" w:rsidRPr="00CA7392">
        <w:rPr>
          <w:rFonts w:cs="Arial"/>
          <w:b/>
          <w:szCs w:val="24"/>
        </w:rPr>
        <w:t xml:space="preserve"> Directions</w:t>
      </w:r>
    </w:p>
    <w:p w14:paraId="06D04DDE" w14:textId="08E0CB4F" w:rsidR="005549AF" w:rsidRDefault="005549AF" w:rsidP="00B66499">
      <w:pPr>
        <w:tabs>
          <w:tab w:val="left" w:pos="2520"/>
        </w:tabs>
        <w:spacing w:before="120"/>
      </w:pPr>
      <w:bookmarkStart w:id="6" w:name="_Hlk48149243"/>
      <w:r>
        <w:t>The planning proposal is consistent with the relevant section 9.1 Directions</w:t>
      </w:r>
      <w:bookmarkEnd w:id="6"/>
      <w:r>
        <w:t xml:space="preserve">, </w:t>
      </w:r>
      <w:r w:rsidR="008F1737">
        <w:t>excep</w:t>
      </w:r>
      <w:r>
        <w:t xml:space="preserve">t Directions </w:t>
      </w:r>
      <w:r w:rsidR="00742757">
        <w:t xml:space="preserve">2.6, </w:t>
      </w:r>
      <w:r w:rsidR="00B63EA1">
        <w:t>3.1</w:t>
      </w:r>
      <w:r>
        <w:t>, 4.3</w:t>
      </w:r>
      <w:r w:rsidR="00E546E8">
        <w:t>, 4.4</w:t>
      </w:r>
      <w:r>
        <w:t xml:space="preserve"> and 6.2 as discussed below.</w:t>
      </w:r>
    </w:p>
    <w:p w14:paraId="33B6228A" w14:textId="2AE5CF7D" w:rsidR="00742757" w:rsidRPr="00633A6C" w:rsidRDefault="00742757" w:rsidP="00B66499">
      <w:pPr>
        <w:tabs>
          <w:tab w:val="left" w:pos="2520"/>
        </w:tabs>
        <w:spacing w:before="120"/>
        <w:rPr>
          <w:u w:val="single"/>
        </w:rPr>
      </w:pPr>
      <w:r w:rsidRPr="00633A6C">
        <w:rPr>
          <w:u w:val="single"/>
        </w:rPr>
        <w:t>Direction 2.6 Remediation of Contaminated Land</w:t>
      </w:r>
    </w:p>
    <w:p w14:paraId="5ECA0789" w14:textId="2B3FF7B4" w:rsidR="00742757" w:rsidRDefault="00994DDB" w:rsidP="00B66499">
      <w:pPr>
        <w:tabs>
          <w:tab w:val="left" w:pos="2520"/>
        </w:tabs>
        <w:spacing w:before="120"/>
        <w:rPr>
          <w:rFonts w:cs="Arial"/>
          <w:bCs/>
          <w:szCs w:val="24"/>
        </w:rPr>
      </w:pPr>
      <w:r>
        <w:rPr>
          <w:rFonts w:cs="Arial"/>
          <w:bCs/>
          <w:szCs w:val="24"/>
        </w:rPr>
        <w:t>The objective of this direction is to r</w:t>
      </w:r>
      <w:r w:rsidRPr="007652EA">
        <w:rPr>
          <w:rFonts w:cs="Arial"/>
          <w:bCs/>
          <w:szCs w:val="24"/>
        </w:rPr>
        <w:t>educe the risk of harm to human health and the environment by</w:t>
      </w:r>
      <w:r>
        <w:rPr>
          <w:rFonts w:cs="Arial"/>
          <w:bCs/>
          <w:szCs w:val="24"/>
        </w:rPr>
        <w:t xml:space="preserve"> </w:t>
      </w:r>
      <w:r w:rsidRPr="007652EA">
        <w:rPr>
          <w:rFonts w:cs="Arial"/>
          <w:bCs/>
          <w:szCs w:val="24"/>
        </w:rPr>
        <w:t>ensuring that contamination and remediation are considered by planning proposal authorities.</w:t>
      </w:r>
    </w:p>
    <w:p w14:paraId="500E7E45" w14:textId="2DECD592" w:rsidR="00994DDB" w:rsidRPr="00994DDB" w:rsidRDefault="00994DDB" w:rsidP="00B66499">
      <w:pPr>
        <w:tabs>
          <w:tab w:val="left" w:pos="2520"/>
        </w:tabs>
        <w:spacing w:before="120"/>
        <w:rPr>
          <w:rFonts w:cs="Arial"/>
          <w:bCs/>
          <w:szCs w:val="24"/>
        </w:rPr>
      </w:pPr>
      <w:r w:rsidRPr="00994DDB">
        <w:rPr>
          <w:rFonts w:cs="Arial"/>
          <w:bCs/>
          <w:szCs w:val="24"/>
        </w:rPr>
        <w:t>Council has undertaken a preliminary review of the Minto precinct which has not raised any evidence of historic or current potentially contaminating land uses.</w:t>
      </w:r>
    </w:p>
    <w:p w14:paraId="338D4D54" w14:textId="62CCBEE1" w:rsidR="00742757" w:rsidRDefault="00742757" w:rsidP="00994DDB">
      <w:pPr>
        <w:tabs>
          <w:tab w:val="left" w:pos="2520"/>
        </w:tabs>
        <w:spacing w:before="120"/>
      </w:pPr>
      <w:r>
        <w:t>Council is proposing to undertake a</w:t>
      </w:r>
      <w:r w:rsidRPr="00742757">
        <w:t xml:space="preserve"> detailed contamination assessment for the </w:t>
      </w:r>
      <w:r w:rsidR="00994DDB">
        <w:t xml:space="preserve">precinct with special importance on </w:t>
      </w:r>
      <w:r w:rsidRPr="00742757">
        <w:t>part of Victoria Park proposed to be rezoned residential</w:t>
      </w:r>
      <w:r>
        <w:t xml:space="preserve">. </w:t>
      </w:r>
      <w:r w:rsidR="00994DDB">
        <w:t>This is consistent with the Direction which requires council to have regard to a report specifying the findings of a preliminary investigation of the land carried out in accordance with the contaminated land planning guidelines.</w:t>
      </w:r>
    </w:p>
    <w:p w14:paraId="18734C45" w14:textId="20208E14" w:rsidR="00B63EA1" w:rsidRPr="00B63EA1" w:rsidRDefault="00B63EA1" w:rsidP="00B66499">
      <w:pPr>
        <w:tabs>
          <w:tab w:val="left" w:pos="2520"/>
        </w:tabs>
        <w:spacing w:before="120"/>
        <w:rPr>
          <w:u w:val="single"/>
        </w:rPr>
      </w:pPr>
      <w:r w:rsidRPr="00B63EA1">
        <w:rPr>
          <w:u w:val="single"/>
        </w:rPr>
        <w:t>Direction 3.1 Residential Zones</w:t>
      </w:r>
    </w:p>
    <w:p w14:paraId="25CF64E2" w14:textId="5AD6C3F8" w:rsidR="006A0FF4" w:rsidRDefault="006A0FF4" w:rsidP="006A0FF4">
      <w:pPr>
        <w:tabs>
          <w:tab w:val="left" w:pos="2520"/>
        </w:tabs>
        <w:spacing w:before="120"/>
        <w:rPr>
          <w:rFonts w:cs="Arial"/>
          <w:bCs/>
          <w:szCs w:val="24"/>
        </w:rPr>
      </w:pPr>
      <w:r w:rsidRPr="006A0FF4">
        <w:rPr>
          <w:rFonts w:cs="Arial"/>
          <w:bCs/>
          <w:szCs w:val="24"/>
        </w:rPr>
        <w:t>The objectives of this direction are</w:t>
      </w:r>
      <w:r>
        <w:rPr>
          <w:rFonts w:cs="Arial"/>
          <w:bCs/>
          <w:szCs w:val="24"/>
        </w:rPr>
        <w:t xml:space="preserve"> </w:t>
      </w:r>
      <w:r w:rsidRPr="006A0FF4">
        <w:rPr>
          <w:rFonts w:cs="Arial"/>
          <w:bCs/>
          <w:szCs w:val="24"/>
        </w:rPr>
        <w:t>to encourage a variety and choice of housing types</w:t>
      </w:r>
      <w:r>
        <w:rPr>
          <w:rFonts w:cs="Arial"/>
          <w:bCs/>
          <w:szCs w:val="24"/>
        </w:rPr>
        <w:t xml:space="preserve">, </w:t>
      </w:r>
      <w:r w:rsidRPr="006A0FF4">
        <w:rPr>
          <w:rFonts w:cs="Arial"/>
          <w:bCs/>
          <w:szCs w:val="24"/>
        </w:rPr>
        <w:t>make efficient use of existing infrastructure and services,</w:t>
      </w:r>
      <w:r>
        <w:rPr>
          <w:rFonts w:cs="Arial"/>
          <w:bCs/>
          <w:szCs w:val="24"/>
        </w:rPr>
        <w:t xml:space="preserve"> </w:t>
      </w:r>
      <w:r w:rsidRPr="006A0FF4">
        <w:rPr>
          <w:rFonts w:cs="Arial"/>
          <w:bCs/>
          <w:szCs w:val="24"/>
        </w:rPr>
        <w:t>and</w:t>
      </w:r>
      <w:r>
        <w:rPr>
          <w:rFonts w:cs="Arial"/>
          <w:bCs/>
          <w:szCs w:val="24"/>
        </w:rPr>
        <w:t xml:space="preserve"> </w:t>
      </w:r>
      <w:r w:rsidRPr="006A0FF4">
        <w:rPr>
          <w:rFonts w:cs="Arial"/>
          <w:bCs/>
          <w:szCs w:val="24"/>
        </w:rPr>
        <w:t>minimise the impact of residential development on the environment and resource lands.</w:t>
      </w:r>
    </w:p>
    <w:p w14:paraId="1BF75C4D" w14:textId="33E2FB4C" w:rsidR="00B63EA1" w:rsidRDefault="00B63EA1" w:rsidP="00B66499">
      <w:pPr>
        <w:tabs>
          <w:tab w:val="left" w:pos="2520"/>
        </w:tabs>
        <w:spacing w:before="120"/>
        <w:rPr>
          <w:rFonts w:cs="Arial"/>
          <w:bCs/>
          <w:szCs w:val="24"/>
        </w:rPr>
      </w:pPr>
      <w:r w:rsidRPr="00B63EA1">
        <w:rPr>
          <w:rFonts w:cs="Arial"/>
          <w:bCs/>
          <w:szCs w:val="24"/>
        </w:rPr>
        <w:t>The planning proposal is inconsistent with this direction as it contains provisions which will reduce the permissible residential density of properties known as 10 Stafford Street, 14-20 Stafford Street, 5-11 Blanche Street and 17 Phyllis Street, which are currently zoned R2 Low Density Residential, will be rezoned RE1 public open space.</w:t>
      </w:r>
    </w:p>
    <w:p w14:paraId="7DC2F8A1" w14:textId="7CF21F4D" w:rsidR="00B63EA1" w:rsidRPr="00B63EA1" w:rsidRDefault="00B63EA1" w:rsidP="00B66499">
      <w:pPr>
        <w:tabs>
          <w:tab w:val="left" w:pos="2520"/>
        </w:tabs>
        <w:spacing w:before="120"/>
        <w:rPr>
          <w:rFonts w:cs="Arial"/>
          <w:bCs/>
          <w:szCs w:val="24"/>
        </w:rPr>
      </w:pPr>
      <w:r>
        <w:rPr>
          <w:rFonts w:cs="Arial"/>
          <w:bCs/>
          <w:szCs w:val="24"/>
        </w:rPr>
        <w:t xml:space="preserve">It is recommended that the inconsistency is </w:t>
      </w:r>
      <w:r w:rsidR="00067BB1">
        <w:rPr>
          <w:rFonts w:cs="Arial"/>
          <w:bCs/>
          <w:szCs w:val="24"/>
        </w:rPr>
        <w:t xml:space="preserve">of minor significance </w:t>
      </w:r>
      <w:r>
        <w:rPr>
          <w:rFonts w:cs="Arial"/>
          <w:bCs/>
          <w:szCs w:val="24"/>
        </w:rPr>
        <w:t>on the basis that</w:t>
      </w:r>
      <w:r w:rsidR="00067BB1">
        <w:rPr>
          <w:rFonts w:cs="Arial"/>
          <w:bCs/>
          <w:szCs w:val="24"/>
        </w:rPr>
        <w:t xml:space="preserve"> the proposal is consistent with the </w:t>
      </w:r>
      <w:r w:rsidR="00067BB1" w:rsidRPr="004B43CC">
        <w:rPr>
          <w:rFonts w:cs="Arial"/>
          <w:szCs w:val="24"/>
        </w:rPr>
        <w:t xml:space="preserve">Western </w:t>
      </w:r>
      <w:r w:rsidR="00067BB1">
        <w:rPr>
          <w:rFonts w:cs="Arial"/>
          <w:szCs w:val="24"/>
        </w:rPr>
        <w:t xml:space="preserve">City </w:t>
      </w:r>
      <w:r w:rsidR="00067BB1" w:rsidRPr="004B43CC">
        <w:rPr>
          <w:rFonts w:cs="Arial"/>
          <w:szCs w:val="24"/>
        </w:rPr>
        <w:t>District Plan, and Campbelltown L</w:t>
      </w:r>
      <w:r w:rsidR="00067BB1">
        <w:rPr>
          <w:rFonts w:cs="Arial"/>
          <w:szCs w:val="24"/>
        </w:rPr>
        <w:t xml:space="preserve">ocal Strategic Planning </w:t>
      </w:r>
      <w:r w:rsidR="00CC51E6">
        <w:rPr>
          <w:rFonts w:cs="Arial"/>
          <w:szCs w:val="24"/>
        </w:rPr>
        <w:t>S</w:t>
      </w:r>
      <w:r w:rsidR="00067BB1">
        <w:rPr>
          <w:rFonts w:cs="Arial"/>
          <w:szCs w:val="24"/>
        </w:rPr>
        <w:t>tatement.</w:t>
      </w:r>
      <w:r>
        <w:rPr>
          <w:rFonts w:cs="Arial"/>
          <w:bCs/>
          <w:szCs w:val="24"/>
        </w:rPr>
        <w:t xml:space="preserve"> </w:t>
      </w:r>
    </w:p>
    <w:p w14:paraId="1FB5AE64" w14:textId="6A1FE2BF" w:rsidR="0027621D" w:rsidRPr="00B63EA1" w:rsidRDefault="00B66499" w:rsidP="00B66499">
      <w:pPr>
        <w:tabs>
          <w:tab w:val="left" w:pos="2520"/>
        </w:tabs>
        <w:spacing w:before="120"/>
        <w:rPr>
          <w:rFonts w:cs="Arial"/>
          <w:bCs/>
          <w:szCs w:val="24"/>
          <w:u w:val="single"/>
        </w:rPr>
      </w:pPr>
      <w:r w:rsidRPr="00B63EA1">
        <w:rPr>
          <w:rFonts w:cs="Arial"/>
          <w:bCs/>
          <w:szCs w:val="24"/>
          <w:u w:val="single"/>
        </w:rPr>
        <w:t>Direction 3.3 Home Occupations</w:t>
      </w:r>
    </w:p>
    <w:p w14:paraId="7DB2AC6F" w14:textId="6FA7B8A4" w:rsidR="0097789C" w:rsidRDefault="00742757" w:rsidP="00742757">
      <w:pPr>
        <w:tabs>
          <w:tab w:val="left" w:pos="2520"/>
        </w:tabs>
        <w:spacing w:before="120"/>
        <w:rPr>
          <w:rFonts w:cs="Arial"/>
          <w:bCs/>
          <w:szCs w:val="24"/>
        </w:rPr>
      </w:pPr>
      <w:r>
        <w:rPr>
          <w:rFonts w:cs="Arial"/>
          <w:bCs/>
          <w:szCs w:val="24"/>
        </w:rPr>
        <w:t>The</w:t>
      </w:r>
      <w:r w:rsidR="0045315F">
        <w:rPr>
          <w:rFonts w:cs="Arial"/>
          <w:bCs/>
          <w:szCs w:val="24"/>
        </w:rPr>
        <w:t xml:space="preserve"> planning proposal is</w:t>
      </w:r>
      <w:r w:rsidR="0005418F">
        <w:rPr>
          <w:rFonts w:cs="Arial"/>
          <w:bCs/>
          <w:szCs w:val="24"/>
        </w:rPr>
        <w:t xml:space="preserve"> inconsisten</w:t>
      </w:r>
      <w:r w:rsidR="0045315F">
        <w:rPr>
          <w:rFonts w:cs="Arial"/>
          <w:bCs/>
          <w:szCs w:val="24"/>
        </w:rPr>
        <w:t xml:space="preserve">t </w:t>
      </w:r>
      <w:r w:rsidR="0005418F">
        <w:rPr>
          <w:rFonts w:cs="Arial"/>
          <w:bCs/>
          <w:szCs w:val="24"/>
        </w:rPr>
        <w:t xml:space="preserve">with this direction </w:t>
      </w:r>
      <w:r>
        <w:rPr>
          <w:rFonts w:cs="Arial"/>
          <w:bCs/>
          <w:szCs w:val="24"/>
        </w:rPr>
        <w:t xml:space="preserve">as planning proposals </w:t>
      </w:r>
      <w:r w:rsidRPr="00742757">
        <w:rPr>
          <w:rFonts w:cs="Arial"/>
          <w:bCs/>
          <w:szCs w:val="24"/>
        </w:rPr>
        <w:t>must permit home occupations to be carried out in dwelling houses without the</w:t>
      </w:r>
      <w:r>
        <w:rPr>
          <w:rFonts w:cs="Arial"/>
          <w:bCs/>
          <w:szCs w:val="24"/>
        </w:rPr>
        <w:t xml:space="preserve"> </w:t>
      </w:r>
      <w:r w:rsidRPr="00742757">
        <w:rPr>
          <w:rFonts w:cs="Arial"/>
          <w:bCs/>
          <w:szCs w:val="24"/>
        </w:rPr>
        <w:t>need for development consent</w:t>
      </w:r>
      <w:r>
        <w:rPr>
          <w:rFonts w:cs="Arial"/>
          <w:bCs/>
          <w:szCs w:val="24"/>
        </w:rPr>
        <w:t xml:space="preserve">. It is proposed to rezone land to </w:t>
      </w:r>
      <w:r w:rsidR="0005418F">
        <w:rPr>
          <w:rFonts w:cs="Arial"/>
          <w:bCs/>
          <w:szCs w:val="24"/>
        </w:rPr>
        <w:t xml:space="preserve">R4 </w:t>
      </w:r>
      <w:r>
        <w:rPr>
          <w:rFonts w:cs="Arial"/>
          <w:bCs/>
          <w:szCs w:val="24"/>
        </w:rPr>
        <w:t xml:space="preserve">High Density Residential </w:t>
      </w:r>
      <w:r w:rsidR="0005418F">
        <w:rPr>
          <w:rFonts w:cs="Arial"/>
          <w:bCs/>
          <w:szCs w:val="24"/>
        </w:rPr>
        <w:t xml:space="preserve">and B4 </w:t>
      </w:r>
      <w:r>
        <w:rPr>
          <w:rFonts w:cs="Arial"/>
          <w:bCs/>
          <w:szCs w:val="24"/>
        </w:rPr>
        <w:t xml:space="preserve">Mixed Use. Home occupations are permitted in these </w:t>
      </w:r>
      <w:proofErr w:type="gramStart"/>
      <w:r>
        <w:rPr>
          <w:rFonts w:cs="Arial"/>
          <w:bCs/>
          <w:szCs w:val="24"/>
        </w:rPr>
        <w:t>zones, but</w:t>
      </w:r>
      <w:proofErr w:type="gramEnd"/>
      <w:r>
        <w:rPr>
          <w:rFonts w:cs="Arial"/>
          <w:bCs/>
          <w:szCs w:val="24"/>
        </w:rPr>
        <w:t xml:space="preserve"> require</w:t>
      </w:r>
      <w:r w:rsidR="0097789C" w:rsidRPr="0097789C">
        <w:rPr>
          <w:rFonts w:cs="Arial"/>
          <w:bCs/>
          <w:szCs w:val="24"/>
        </w:rPr>
        <w:t xml:space="preserve"> development consent</w:t>
      </w:r>
      <w:r w:rsidR="00AA5329">
        <w:rPr>
          <w:rFonts w:cs="Arial"/>
          <w:bCs/>
          <w:szCs w:val="24"/>
        </w:rPr>
        <w:t>.</w:t>
      </w:r>
    </w:p>
    <w:p w14:paraId="607D419D" w14:textId="2D77AB0B" w:rsidR="00E42BC6" w:rsidRDefault="00742757" w:rsidP="00F77D6D">
      <w:pPr>
        <w:tabs>
          <w:tab w:val="left" w:pos="2520"/>
        </w:tabs>
        <w:spacing w:before="120"/>
        <w:rPr>
          <w:rFonts w:cs="Arial"/>
          <w:bCs/>
          <w:szCs w:val="24"/>
        </w:rPr>
      </w:pPr>
      <w:r>
        <w:rPr>
          <w:rFonts w:cs="Arial"/>
          <w:bCs/>
          <w:szCs w:val="24"/>
        </w:rPr>
        <w:lastRenderedPageBreak/>
        <w:t>The</w:t>
      </w:r>
      <w:r w:rsidR="00E42BC6">
        <w:rPr>
          <w:rFonts w:cs="Arial"/>
          <w:bCs/>
          <w:szCs w:val="24"/>
        </w:rPr>
        <w:t xml:space="preserve"> inconsistency is </w:t>
      </w:r>
      <w:r w:rsidR="00B63EA1">
        <w:rPr>
          <w:rFonts w:cs="Arial"/>
          <w:bCs/>
          <w:szCs w:val="24"/>
        </w:rPr>
        <w:t xml:space="preserve">of minor significance </w:t>
      </w:r>
      <w:r>
        <w:rPr>
          <w:rFonts w:cs="Arial"/>
          <w:bCs/>
          <w:szCs w:val="24"/>
        </w:rPr>
        <w:t>as the existing zone R3 Medium Density Residential also require</w:t>
      </w:r>
      <w:r w:rsidR="00CF1675">
        <w:rPr>
          <w:rFonts w:cs="Arial"/>
          <w:bCs/>
          <w:szCs w:val="24"/>
        </w:rPr>
        <w:t>s</w:t>
      </w:r>
      <w:r>
        <w:rPr>
          <w:rFonts w:cs="Arial"/>
          <w:bCs/>
          <w:szCs w:val="24"/>
        </w:rPr>
        <w:t xml:space="preserve"> development consent for home occupations. The issue relates to land use tables in the Campbelltown LEP 2015, and is not specific to this planning proposal.  </w:t>
      </w:r>
      <w:r w:rsidR="00E42BC6">
        <w:rPr>
          <w:rFonts w:cs="Arial"/>
          <w:bCs/>
          <w:szCs w:val="24"/>
        </w:rPr>
        <w:t xml:space="preserve"> </w:t>
      </w:r>
    </w:p>
    <w:p w14:paraId="7DAE9A4B" w14:textId="49D52E78" w:rsidR="008748AE" w:rsidRDefault="008748AE" w:rsidP="00B66499">
      <w:pPr>
        <w:tabs>
          <w:tab w:val="left" w:pos="2520"/>
        </w:tabs>
        <w:spacing w:before="120"/>
        <w:rPr>
          <w:rFonts w:cs="Arial"/>
          <w:bCs/>
          <w:szCs w:val="24"/>
          <w:u w:val="single"/>
        </w:rPr>
      </w:pPr>
      <w:r w:rsidRPr="0047289B">
        <w:rPr>
          <w:rFonts w:cs="Arial"/>
          <w:bCs/>
          <w:szCs w:val="24"/>
          <w:u w:val="single"/>
        </w:rPr>
        <w:t>Direction 4.3 Flood Prone Land</w:t>
      </w:r>
    </w:p>
    <w:p w14:paraId="4742A9D1" w14:textId="039F048B" w:rsidR="000F5696" w:rsidRDefault="000F5696" w:rsidP="00B66499">
      <w:pPr>
        <w:tabs>
          <w:tab w:val="left" w:pos="2520"/>
        </w:tabs>
        <w:spacing w:before="120"/>
      </w:pPr>
      <w:r>
        <w:t xml:space="preserve">This direction applies as the </w:t>
      </w:r>
      <w:r w:rsidR="008748AE">
        <w:t>planning proposal seeks to create, remove or alter a zone or a provision that affects flood prone land</w:t>
      </w:r>
      <w:r>
        <w:t>. A</w:t>
      </w:r>
      <w:r w:rsidR="000E630F">
        <w:t xml:space="preserve"> </w:t>
      </w:r>
      <w:r>
        <w:t>precinct specific</w:t>
      </w:r>
      <w:r w:rsidR="000E630F">
        <w:t xml:space="preserve"> flood study has not been submitted with the planning proposal</w:t>
      </w:r>
      <w:r>
        <w:t>,</w:t>
      </w:r>
      <w:r w:rsidRPr="000F5696">
        <w:t xml:space="preserve"> </w:t>
      </w:r>
      <w:r>
        <w:t xml:space="preserve">however the </w:t>
      </w:r>
      <w:r w:rsidRPr="007D25BE">
        <w:t>Bow Bowing Bunbury Curran (BBBC) Creek Flood Study was adopted by Council in 2014</w:t>
      </w:r>
      <w:r>
        <w:t xml:space="preserve">, and the </w:t>
      </w:r>
      <w:r w:rsidRPr="000F5696">
        <w:t>BBBC Floodplain Risk Management Study</w:t>
      </w:r>
      <w:r>
        <w:t xml:space="preserve"> was adopted in 2019.</w:t>
      </w:r>
      <w:r w:rsidR="00341FB4">
        <w:t xml:space="preserve">These studies apply to the land covered by the planning proposal. </w:t>
      </w:r>
    </w:p>
    <w:p w14:paraId="067E092A" w14:textId="4FAA36B0" w:rsidR="00A30957" w:rsidRDefault="00A30957" w:rsidP="00B66499">
      <w:pPr>
        <w:tabs>
          <w:tab w:val="left" w:pos="2520"/>
        </w:tabs>
        <w:spacing w:before="120"/>
      </w:pPr>
      <w:r w:rsidRPr="00A30957">
        <w:t>The BBBC Flood Study identifies minor flooding occurring in the Minto precinct, with breakout flooding identified between Surrey Street and Minto Road observed in events as frequent as the 20% AEP.</w:t>
      </w:r>
      <w:r>
        <w:t xml:space="preserve"> </w:t>
      </w:r>
      <w:r w:rsidRPr="00A30957">
        <w:t>The majority of flooding in the 1</w:t>
      </w:r>
      <w:r>
        <w:t xml:space="preserve">% </w:t>
      </w:r>
      <w:r w:rsidRPr="00A30957">
        <w:t>AEP event is contained within the road</w:t>
      </w:r>
      <w:r>
        <w:t xml:space="preserve"> as shown below in Figure 6. </w:t>
      </w:r>
    </w:p>
    <w:p w14:paraId="5000E4AA" w14:textId="196C226D" w:rsidR="00D24283" w:rsidRDefault="00D24283" w:rsidP="00B66499">
      <w:pPr>
        <w:tabs>
          <w:tab w:val="left" w:pos="2520"/>
        </w:tabs>
        <w:spacing w:before="120"/>
      </w:pPr>
      <w:r>
        <w:t xml:space="preserve">The studies identify that flooding predominately affects the drainage reserves and streets. Consistent with these flood studies, Council have advised that </w:t>
      </w:r>
      <w:r w:rsidRPr="00F77D6D">
        <w:t>the majority of flooding issues can be addressed when individual properties are redeveloped</w:t>
      </w:r>
      <w:r>
        <w:t xml:space="preserve"> and </w:t>
      </w:r>
      <w:r w:rsidRPr="00F77D6D">
        <w:t>managed with the construction of drainage infrastructure within the</w:t>
      </w:r>
      <w:r>
        <w:t xml:space="preserve"> road reserve. </w:t>
      </w:r>
    </w:p>
    <w:p w14:paraId="55C06AD0" w14:textId="07E90F05" w:rsidR="00A30957" w:rsidRDefault="00504787" w:rsidP="00A30957">
      <w:pPr>
        <w:tabs>
          <w:tab w:val="left" w:pos="2520"/>
        </w:tabs>
        <w:spacing w:before="120"/>
        <w:jc w:val="center"/>
      </w:pPr>
      <w:r>
        <w:rPr>
          <w:noProof/>
        </w:rPr>
        <mc:AlternateContent>
          <mc:Choice Requires="wps">
            <w:drawing>
              <wp:anchor distT="0" distB="0" distL="114300" distR="114300" simplePos="0" relativeHeight="251706368" behindDoc="0" locked="0" layoutInCell="1" allowOverlap="1" wp14:anchorId="42F8E707" wp14:editId="3704C2D9">
                <wp:simplePos x="0" y="0"/>
                <wp:positionH relativeFrom="column">
                  <wp:posOffset>1600200</wp:posOffset>
                </wp:positionH>
                <wp:positionV relativeFrom="paragraph">
                  <wp:posOffset>185315</wp:posOffset>
                </wp:positionV>
                <wp:extent cx="2400300" cy="4400020"/>
                <wp:effectExtent l="38100" t="38100" r="38100" b="38735"/>
                <wp:wrapNone/>
                <wp:docPr id="36" name="Freeform: Shape 36"/>
                <wp:cNvGraphicFramePr/>
                <a:graphic xmlns:a="http://schemas.openxmlformats.org/drawingml/2006/main">
                  <a:graphicData uri="http://schemas.microsoft.com/office/word/2010/wordprocessingShape">
                    <wps:wsp>
                      <wps:cNvSpPr/>
                      <wps:spPr>
                        <a:xfrm>
                          <a:off x="0" y="0"/>
                          <a:ext cx="2400300" cy="4400020"/>
                        </a:xfrm>
                        <a:custGeom>
                          <a:avLst/>
                          <a:gdLst>
                            <a:gd name="connsiteX0" fmla="*/ 0 w 2257425"/>
                            <a:gd name="connsiteY0" fmla="*/ 3438525 h 3933825"/>
                            <a:gd name="connsiteX1" fmla="*/ 1028700 w 2257425"/>
                            <a:gd name="connsiteY1" fmla="*/ 0 h 3933825"/>
                            <a:gd name="connsiteX2" fmla="*/ 1962150 w 2257425"/>
                            <a:gd name="connsiteY2" fmla="*/ 9525 h 3933825"/>
                            <a:gd name="connsiteX3" fmla="*/ 2257425 w 2257425"/>
                            <a:gd name="connsiteY3" fmla="*/ 714375 h 3933825"/>
                            <a:gd name="connsiteX4" fmla="*/ 1323975 w 2257425"/>
                            <a:gd name="connsiteY4" fmla="*/ 3933825 h 3933825"/>
                            <a:gd name="connsiteX5" fmla="*/ 1200150 w 2257425"/>
                            <a:gd name="connsiteY5" fmla="*/ 3924300 h 3933825"/>
                            <a:gd name="connsiteX6" fmla="*/ 200025 w 2257425"/>
                            <a:gd name="connsiteY6" fmla="*/ 3648075 h 3933825"/>
                            <a:gd name="connsiteX7" fmla="*/ 0 w 2257425"/>
                            <a:gd name="connsiteY7" fmla="*/ 3438525 h 3933825"/>
                            <a:gd name="connsiteX0" fmla="*/ 0 w 2257425"/>
                            <a:gd name="connsiteY0" fmla="*/ 3672609 h 4167909"/>
                            <a:gd name="connsiteX1" fmla="*/ 1028700 w 2257425"/>
                            <a:gd name="connsiteY1" fmla="*/ 234084 h 4167909"/>
                            <a:gd name="connsiteX2" fmla="*/ 1908402 w 2257425"/>
                            <a:gd name="connsiteY2" fmla="*/ 0 h 4167909"/>
                            <a:gd name="connsiteX3" fmla="*/ 2257425 w 2257425"/>
                            <a:gd name="connsiteY3" fmla="*/ 948459 h 4167909"/>
                            <a:gd name="connsiteX4" fmla="*/ 1323975 w 2257425"/>
                            <a:gd name="connsiteY4" fmla="*/ 4167909 h 4167909"/>
                            <a:gd name="connsiteX5" fmla="*/ 1200150 w 2257425"/>
                            <a:gd name="connsiteY5" fmla="*/ 4158384 h 4167909"/>
                            <a:gd name="connsiteX6" fmla="*/ 200025 w 2257425"/>
                            <a:gd name="connsiteY6" fmla="*/ 3882159 h 4167909"/>
                            <a:gd name="connsiteX7" fmla="*/ 0 w 2257425"/>
                            <a:gd name="connsiteY7" fmla="*/ 3672609 h 4167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57425" h="4167909">
                              <a:moveTo>
                                <a:pt x="0" y="3672609"/>
                              </a:moveTo>
                              <a:lnTo>
                                <a:pt x="1028700" y="234084"/>
                              </a:lnTo>
                              <a:lnTo>
                                <a:pt x="1908402" y="0"/>
                              </a:lnTo>
                              <a:lnTo>
                                <a:pt x="2257425" y="948459"/>
                              </a:lnTo>
                              <a:lnTo>
                                <a:pt x="1323975" y="4167909"/>
                              </a:lnTo>
                              <a:lnTo>
                                <a:pt x="1200150" y="4158384"/>
                              </a:lnTo>
                              <a:lnTo>
                                <a:pt x="200025" y="3882159"/>
                              </a:lnTo>
                              <a:lnTo>
                                <a:pt x="0" y="3672609"/>
                              </a:lnTo>
                              <a:close/>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7E66" id="Freeform: Shape 36" o:spid="_x0000_s1026" style="position:absolute;margin-left:126pt;margin-top:14.6pt;width:189pt;height:34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7425,416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" path="m,3672609l1028700,234084,1908402,r349023,948459l1323975,4167909r-123825,-9525l200025,3882159,,3672609xe" filled="f" strokecolor="black [3213]" strokeweight="3pt">
                <v:stroke joinstyle="miter"/>
                <v:path arrowok="t" o:connecttype="custom" o:connectlocs="0,3877137;1093808,247120;2029187,0;2400300,1001279;1407771,4400020;1276109,4389965;212685,4098357;0,3877137" o:connectangles="0,0,0,0,0,0,0,0"/>
              </v:shape>
            </w:pict>
          </mc:Fallback>
        </mc:AlternateContent>
      </w:r>
      <w:r w:rsidR="00A30957">
        <w:rPr>
          <w:noProof/>
        </w:rPr>
        <w:drawing>
          <wp:inline distT="0" distB="0" distL="0" distR="0" wp14:anchorId="70BF8FD8" wp14:editId="2426C6EC">
            <wp:extent cx="4456541" cy="48387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2575" cy="4845252"/>
                    </a:xfrm>
                    <a:prstGeom prst="rect">
                      <a:avLst/>
                    </a:prstGeom>
                  </pic:spPr>
                </pic:pic>
              </a:graphicData>
            </a:graphic>
          </wp:inline>
        </w:drawing>
      </w:r>
    </w:p>
    <w:p w14:paraId="5421DC22" w14:textId="2D0D1F81" w:rsidR="00A30957" w:rsidRPr="00D42F9F" w:rsidRDefault="00A30957" w:rsidP="009016BD">
      <w:pPr>
        <w:pStyle w:val="Caption"/>
        <w:jc w:val="center"/>
        <w:rPr>
          <w:rFonts w:cs="Arial"/>
        </w:rPr>
      </w:pPr>
      <w:r w:rsidRPr="001D63CC">
        <w:rPr>
          <w:i w:val="0"/>
        </w:rPr>
        <w:t>Figure</w:t>
      </w:r>
      <w:r>
        <w:rPr>
          <w:i w:val="0"/>
        </w:rPr>
        <w:t xml:space="preserve"> 6</w:t>
      </w:r>
      <w:r>
        <w:rPr>
          <w:i w:val="0"/>
          <w:noProof/>
        </w:rPr>
        <w:t>:</w:t>
      </w:r>
      <w:r w:rsidRPr="001D63CC">
        <w:rPr>
          <w:i w:val="0"/>
        </w:rPr>
        <w:t xml:space="preserve"> </w:t>
      </w:r>
      <w:r>
        <w:rPr>
          <w:i w:val="0"/>
        </w:rPr>
        <w:t>1% AEP Flood Event.</w:t>
      </w:r>
    </w:p>
    <w:p w14:paraId="6562C41F" w14:textId="6B60DF78" w:rsidR="000F5696" w:rsidRDefault="000F5696" w:rsidP="000F5696">
      <w:pPr>
        <w:tabs>
          <w:tab w:val="left" w:pos="2520"/>
        </w:tabs>
        <w:spacing w:before="120"/>
      </w:pPr>
      <w:r>
        <w:lastRenderedPageBreak/>
        <w:t xml:space="preserve">A planning proposal </w:t>
      </w:r>
      <w:r w:rsidR="00CF1675">
        <w:t xml:space="preserve">is inconsistent with this Direction as planning proposals </w:t>
      </w:r>
      <w:r>
        <w:t xml:space="preserve">must not </w:t>
      </w:r>
      <w:r w:rsidR="00F6440F">
        <w:t xml:space="preserve">rezone land from recreation to residential. </w:t>
      </w:r>
      <w:r w:rsidR="004F36AF">
        <w:t xml:space="preserve">The proposal also </w:t>
      </w:r>
      <w:r>
        <w:t>contain</w:t>
      </w:r>
      <w:r w:rsidR="004F36AF">
        <w:t>s</w:t>
      </w:r>
      <w:r>
        <w:t xml:space="preserve"> </w:t>
      </w:r>
      <w:r w:rsidR="00CF1675">
        <w:t>pro</w:t>
      </w:r>
      <w:r>
        <w:t>visions that ‘permit a significant increase in the development of that land’ if the land is flood affected.</w:t>
      </w:r>
      <w:r w:rsidR="00CF1675">
        <w:t xml:space="preserve"> The increase in heights up to 6 storeys could be considered as a significant increase in development</w:t>
      </w:r>
      <w:r w:rsidR="008250D0">
        <w:t xml:space="preserve"> potential of the site</w:t>
      </w:r>
      <w:r w:rsidR="00CF1675">
        <w:t xml:space="preserve">. </w:t>
      </w:r>
    </w:p>
    <w:p w14:paraId="65B9B7EE" w14:textId="0EBAF41D" w:rsidR="00E546E8" w:rsidRDefault="00F77D6D" w:rsidP="00B66499">
      <w:pPr>
        <w:tabs>
          <w:tab w:val="left" w:pos="2520"/>
        </w:tabs>
        <w:spacing w:before="120"/>
      </w:pPr>
      <w:r>
        <w:t xml:space="preserve">A Gateway condition is proposed requiring consultation with NSW State Emergency Service and the Department’s Environment, Energy and Science division regarding </w:t>
      </w:r>
      <w:r w:rsidR="000F5696">
        <w:t xml:space="preserve">flooding. </w:t>
      </w:r>
      <w:r>
        <w:t>It is recommended that this direction remains unresolved pending further</w:t>
      </w:r>
      <w:r w:rsidR="00994DDB">
        <w:t xml:space="preserve"> </w:t>
      </w:r>
      <w:r>
        <w:t>consultation with relevant authorities.</w:t>
      </w:r>
    </w:p>
    <w:p w14:paraId="37974C78" w14:textId="3763406A" w:rsidR="00E546E8" w:rsidRPr="00633A6C" w:rsidRDefault="004F36AF" w:rsidP="00B66499">
      <w:pPr>
        <w:tabs>
          <w:tab w:val="left" w:pos="2520"/>
        </w:tabs>
        <w:spacing w:before="120"/>
        <w:rPr>
          <w:u w:val="single"/>
        </w:rPr>
      </w:pPr>
      <w:r>
        <w:rPr>
          <w:u w:val="single"/>
        </w:rPr>
        <w:t xml:space="preserve">Direction </w:t>
      </w:r>
      <w:r w:rsidR="00E546E8" w:rsidRPr="00633A6C">
        <w:rPr>
          <w:u w:val="single"/>
        </w:rPr>
        <w:t>4.4 Planning for Bushfire Protection</w:t>
      </w:r>
    </w:p>
    <w:p w14:paraId="416CA1F5" w14:textId="3533AEE3" w:rsidR="00196F25" w:rsidRDefault="00196F25" w:rsidP="009016BD">
      <w:pPr>
        <w:tabs>
          <w:tab w:val="left" w:pos="2520"/>
        </w:tabs>
        <w:spacing w:before="120"/>
      </w:pPr>
      <w:r>
        <w:t xml:space="preserve">The objectives of this proposal are to protect life, property and the environment from bush fire hazards, by discouraging the establishment of incompatible land uses in bush fire prone </w:t>
      </w:r>
      <w:proofErr w:type="gramStart"/>
      <w:r>
        <w:t>areas, and</w:t>
      </w:r>
      <w:proofErr w:type="gramEnd"/>
      <w:r>
        <w:t xml:space="preserve"> encourage sound management of bush fire prone areas.</w:t>
      </w:r>
    </w:p>
    <w:p w14:paraId="1817E53E" w14:textId="1AC916B4" w:rsidR="009E09A4" w:rsidRDefault="00196F25" w:rsidP="009016BD">
      <w:pPr>
        <w:tabs>
          <w:tab w:val="left" w:pos="2520"/>
        </w:tabs>
        <w:spacing w:before="120"/>
      </w:pPr>
      <w:r>
        <w:t xml:space="preserve">This direction applies to the proposal because bushfire prone land has been identified in the </w:t>
      </w:r>
      <w:r w:rsidR="009E09A4">
        <w:t>n</w:t>
      </w:r>
      <w:r>
        <w:t xml:space="preserve">orth </w:t>
      </w:r>
      <w:r w:rsidR="009E09A4">
        <w:t>e</w:t>
      </w:r>
      <w:r>
        <w:t>astern part of Victoria Park</w:t>
      </w:r>
      <w:r w:rsidR="00504787">
        <w:t xml:space="preserve"> (Figure 7)</w:t>
      </w:r>
      <w:r>
        <w:t xml:space="preserve">. </w:t>
      </w:r>
      <w:r w:rsidR="009E09A4">
        <w:t>Although</w:t>
      </w:r>
      <w:r>
        <w:t> this section is not subject to zoning changes</w:t>
      </w:r>
      <w:r w:rsidR="009E09A4">
        <w:t>, the Direction still requires</w:t>
      </w:r>
      <w:r>
        <w:t xml:space="preserve"> </w:t>
      </w:r>
      <w:r w:rsidR="009E09A4">
        <w:t>consultation with the Commissioner of NSW Rural Fire Service</w:t>
      </w:r>
      <w:r w:rsidR="00504787">
        <w:t xml:space="preserve"> (RFS)</w:t>
      </w:r>
      <w:r w:rsidR="009E09A4">
        <w:t xml:space="preserve"> as the planning proposal affects bushfire prone land.  </w:t>
      </w:r>
    </w:p>
    <w:p w14:paraId="0BB94707" w14:textId="2F78C1DF" w:rsidR="009E09A4" w:rsidRDefault="009E09A4" w:rsidP="00A32932">
      <w:pPr>
        <w:tabs>
          <w:tab w:val="left" w:pos="2520"/>
        </w:tabs>
        <w:spacing w:before="120"/>
      </w:pPr>
      <w:r>
        <w:t xml:space="preserve">Consistency with the Direction cannot be determined until </w:t>
      </w:r>
      <w:r w:rsidR="00504787">
        <w:t>C</w:t>
      </w:r>
      <w:r>
        <w:t xml:space="preserve">ouncil undertakes consultation with the RFS.  </w:t>
      </w:r>
    </w:p>
    <w:p w14:paraId="6106DE30" w14:textId="0F40FBFD" w:rsidR="00504787" w:rsidRDefault="00504787" w:rsidP="00504787">
      <w:pPr>
        <w:tabs>
          <w:tab w:val="left" w:pos="2520"/>
        </w:tabs>
        <w:spacing w:before="120"/>
        <w:jc w:val="center"/>
      </w:pPr>
      <w:r>
        <w:rPr>
          <w:noProof/>
        </w:rPr>
        <mc:AlternateContent>
          <mc:Choice Requires="wps">
            <w:drawing>
              <wp:anchor distT="0" distB="0" distL="114300" distR="114300" simplePos="0" relativeHeight="251708416" behindDoc="0" locked="0" layoutInCell="1" allowOverlap="1" wp14:anchorId="26FE77BE" wp14:editId="7658A271">
                <wp:simplePos x="0" y="0"/>
                <wp:positionH relativeFrom="margin">
                  <wp:posOffset>1914525</wp:posOffset>
                </wp:positionH>
                <wp:positionV relativeFrom="paragraph">
                  <wp:posOffset>885825</wp:posOffset>
                </wp:positionV>
                <wp:extent cx="1876425" cy="3514725"/>
                <wp:effectExtent l="38100" t="38100" r="47625" b="47625"/>
                <wp:wrapNone/>
                <wp:docPr id="37" name="Freeform: Shape 37"/>
                <wp:cNvGraphicFramePr/>
                <a:graphic xmlns:a="http://schemas.openxmlformats.org/drawingml/2006/main">
                  <a:graphicData uri="http://schemas.microsoft.com/office/word/2010/wordprocessingShape">
                    <wps:wsp>
                      <wps:cNvSpPr/>
                      <wps:spPr>
                        <a:xfrm>
                          <a:off x="0" y="0"/>
                          <a:ext cx="1876425" cy="3514725"/>
                        </a:xfrm>
                        <a:custGeom>
                          <a:avLst/>
                          <a:gdLst>
                            <a:gd name="connsiteX0" fmla="*/ 0 w 2257425"/>
                            <a:gd name="connsiteY0" fmla="*/ 3438525 h 3933825"/>
                            <a:gd name="connsiteX1" fmla="*/ 1028700 w 2257425"/>
                            <a:gd name="connsiteY1" fmla="*/ 0 h 3933825"/>
                            <a:gd name="connsiteX2" fmla="*/ 1962150 w 2257425"/>
                            <a:gd name="connsiteY2" fmla="*/ 9525 h 3933825"/>
                            <a:gd name="connsiteX3" fmla="*/ 2257425 w 2257425"/>
                            <a:gd name="connsiteY3" fmla="*/ 714375 h 3933825"/>
                            <a:gd name="connsiteX4" fmla="*/ 1323975 w 2257425"/>
                            <a:gd name="connsiteY4" fmla="*/ 3933825 h 3933825"/>
                            <a:gd name="connsiteX5" fmla="*/ 1200150 w 2257425"/>
                            <a:gd name="connsiteY5" fmla="*/ 3924300 h 3933825"/>
                            <a:gd name="connsiteX6" fmla="*/ 200025 w 2257425"/>
                            <a:gd name="connsiteY6" fmla="*/ 3648075 h 3933825"/>
                            <a:gd name="connsiteX7" fmla="*/ 0 w 2257425"/>
                            <a:gd name="connsiteY7" fmla="*/ 3438525 h 3933825"/>
                            <a:gd name="connsiteX0" fmla="*/ 0 w 2257425"/>
                            <a:gd name="connsiteY0" fmla="*/ 3672609 h 4167909"/>
                            <a:gd name="connsiteX1" fmla="*/ 1028700 w 2257425"/>
                            <a:gd name="connsiteY1" fmla="*/ 234084 h 4167909"/>
                            <a:gd name="connsiteX2" fmla="*/ 1908402 w 2257425"/>
                            <a:gd name="connsiteY2" fmla="*/ 0 h 4167909"/>
                            <a:gd name="connsiteX3" fmla="*/ 2257425 w 2257425"/>
                            <a:gd name="connsiteY3" fmla="*/ 948459 h 4167909"/>
                            <a:gd name="connsiteX4" fmla="*/ 1323975 w 2257425"/>
                            <a:gd name="connsiteY4" fmla="*/ 4167909 h 4167909"/>
                            <a:gd name="connsiteX5" fmla="*/ 1200150 w 2257425"/>
                            <a:gd name="connsiteY5" fmla="*/ 4158384 h 4167909"/>
                            <a:gd name="connsiteX6" fmla="*/ 200025 w 2257425"/>
                            <a:gd name="connsiteY6" fmla="*/ 3882159 h 4167909"/>
                            <a:gd name="connsiteX7" fmla="*/ 0 w 2257425"/>
                            <a:gd name="connsiteY7" fmla="*/ 3672609 h 4167909"/>
                            <a:gd name="connsiteX0" fmla="*/ 0 w 2257425"/>
                            <a:gd name="connsiteY0" fmla="*/ 3672609 h 4167909"/>
                            <a:gd name="connsiteX1" fmla="*/ 1028700 w 2257425"/>
                            <a:gd name="connsiteY1" fmla="*/ 234084 h 4167909"/>
                            <a:gd name="connsiteX2" fmla="*/ 1908402 w 2257425"/>
                            <a:gd name="connsiteY2" fmla="*/ 0 h 4167909"/>
                            <a:gd name="connsiteX3" fmla="*/ 2257425 w 2257425"/>
                            <a:gd name="connsiteY3" fmla="*/ 948459 h 4167909"/>
                            <a:gd name="connsiteX4" fmla="*/ 1323975 w 2257425"/>
                            <a:gd name="connsiteY4" fmla="*/ 4167909 h 4167909"/>
                            <a:gd name="connsiteX5" fmla="*/ 200025 w 2257425"/>
                            <a:gd name="connsiteY5" fmla="*/ 3882159 h 4167909"/>
                            <a:gd name="connsiteX6" fmla="*/ 0 w 2257425"/>
                            <a:gd name="connsiteY6" fmla="*/ 3672609 h 4167909"/>
                            <a:gd name="connsiteX0" fmla="*/ 0 w 2257425"/>
                            <a:gd name="connsiteY0" fmla="*/ 3672609 h 4300799"/>
                            <a:gd name="connsiteX1" fmla="*/ 1028700 w 2257425"/>
                            <a:gd name="connsiteY1" fmla="*/ 234084 h 4300799"/>
                            <a:gd name="connsiteX2" fmla="*/ 1908402 w 2257425"/>
                            <a:gd name="connsiteY2" fmla="*/ 0 h 4300799"/>
                            <a:gd name="connsiteX3" fmla="*/ 2257425 w 2257425"/>
                            <a:gd name="connsiteY3" fmla="*/ 948459 h 4300799"/>
                            <a:gd name="connsiteX4" fmla="*/ 1208800 w 2257425"/>
                            <a:gd name="connsiteY4" fmla="*/ 4300799 h 4300799"/>
                            <a:gd name="connsiteX5" fmla="*/ 200025 w 2257425"/>
                            <a:gd name="connsiteY5" fmla="*/ 3882159 h 4300799"/>
                            <a:gd name="connsiteX6" fmla="*/ 0 w 2257425"/>
                            <a:gd name="connsiteY6" fmla="*/ 3672609 h 4300799"/>
                            <a:gd name="connsiteX0" fmla="*/ 0 w 2257425"/>
                            <a:gd name="connsiteY0" fmla="*/ 3672609 h 4228314"/>
                            <a:gd name="connsiteX1" fmla="*/ 1028700 w 2257425"/>
                            <a:gd name="connsiteY1" fmla="*/ 234084 h 4228314"/>
                            <a:gd name="connsiteX2" fmla="*/ 1908402 w 2257425"/>
                            <a:gd name="connsiteY2" fmla="*/ 0 h 4228314"/>
                            <a:gd name="connsiteX3" fmla="*/ 2257425 w 2257425"/>
                            <a:gd name="connsiteY3" fmla="*/ 948459 h 4228314"/>
                            <a:gd name="connsiteX4" fmla="*/ 1220318 w 2257425"/>
                            <a:gd name="connsiteY4" fmla="*/ 4228314 h 4228314"/>
                            <a:gd name="connsiteX5" fmla="*/ 200025 w 2257425"/>
                            <a:gd name="connsiteY5" fmla="*/ 3882159 h 4228314"/>
                            <a:gd name="connsiteX6" fmla="*/ 0 w 2257425"/>
                            <a:gd name="connsiteY6" fmla="*/ 3672609 h 4228314"/>
                            <a:gd name="connsiteX0" fmla="*/ 0 w 2257425"/>
                            <a:gd name="connsiteY0" fmla="*/ 3672609 h 4228314"/>
                            <a:gd name="connsiteX1" fmla="*/ 1028700 w 2257425"/>
                            <a:gd name="connsiteY1" fmla="*/ 234084 h 4228314"/>
                            <a:gd name="connsiteX2" fmla="*/ 1908402 w 2257425"/>
                            <a:gd name="connsiteY2" fmla="*/ 0 h 4228314"/>
                            <a:gd name="connsiteX3" fmla="*/ 2257425 w 2257425"/>
                            <a:gd name="connsiteY3" fmla="*/ 948459 h 4228314"/>
                            <a:gd name="connsiteX4" fmla="*/ 1220318 w 2257425"/>
                            <a:gd name="connsiteY4" fmla="*/ 4228314 h 4228314"/>
                            <a:gd name="connsiteX5" fmla="*/ 200026 w 2257425"/>
                            <a:gd name="connsiteY5" fmla="*/ 3918401 h 4228314"/>
                            <a:gd name="connsiteX6" fmla="*/ 0 w 2257425"/>
                            <a:gd name="connsiteY6" fmla="*/ 3672609 h 4228314"/>
                            <a:gd name="connsiteX0" fmla="*/ 0 w 2257425"/>
                            <a:gd name="connsiteY0" fmla="*/ 3757175 h 4312880"/>
                            <a:gd name="connsiteX1" fmla="*/ 1028700 w 2257425"/>
                            <a:gd name="connsiteY1" fmla="*/ 318650 h 4312880"/>
                            <a:gd name="connsiteX2" fmla="*/ 1989025 w 2257425"/>
                            <a:gd name="connsiteY2" fmla="*/ 0 h 4312880"/>
                            <a:gd name="connsiteX3" fmla="*/ 2257425 w 2257425"/>
                            <a:gd name="connsiteY3" fmla="*/ 1033025 h 4312880"/>
                            <a:gd name="connsiteX4" fmla="*/ 1220318 w 2257425"/>
                            <a:gd name="connsiteY4" fmla="*/ 4312880 h 4312880"/>
                            <a:gd name="connsiteX5" fmla="*/ 200026 w 2257425"/>
                            <a:gd name="connsiteY5" fmla="*/ 4002967 h 4312880"/>
                            <a:gd name="connsiteX6" fmla="*/ 0 w 2257425"/>
                            <a:gd name="connsiteY6" fmla="*/ 3757175 h 4312880"/>
                            <a:gd name="connsiteX0" fmla="*/ 0 w 2268942"/>
                            <a:gd name="connsiteY0" fmla="*/ 3757175 h 4312880"/>
                            <a:gd name="connsiteX1" fmla="*/ 1028700 w 2268942"/>
                            <a:gd name="connsiteY1" fmla="*/ 318650 h 4312880"/>
                            <a:gd name="connsiteX2" fmla="*/ 1989025 w 2268942"/>
                            <a:gd name="connsiteY2" fmla="*/ 0 h 4312880"/>
                            <a:gd name="connsiteX3" fmla="*/ 2268942 w 2268942"/>
                            <a:gd name="connsiteY3" fmla="*/ 875973 h 4312880"/>
                            <a:gd name="connsiteX4" fmla="*/ 1220318 w 2268942"/>
                            <a:gd name="connsiteY4" fmla="*/ 4312880 h 4312880"/>
                            <a:gd name="connsiteX5" fmla="*/ 200026 w 2268942"/>
                            <a:gd name="connsiteY5" fmla="*/ 4002967 h 4312880"/>
                            <a:gd name="connsiteX6" fmla="*/ 0 w 2268942"/>
                            <a:gd name="connsiteY6" fmla="*/ 3757175 h 4312880"/>
                            <a:gd name="connsiteX0" fmla="*/ 0 w 2268942"/>
                            <a:gd name="connsiteY0" fmla="*/ 3902146 h 4457851"/>
                            <a:gd name="connsiteX1" fmla="*/ 1028700 w 2268942"/>
                            <a:gd name="connsiteY1" fmla="*/ 463621 h 4457851"/>
                            <a:gd name="connsiteX2" fmla="*/ 2000542 w 2268942"/>
                            <a:gd name="connsiteY2" fmla="*/ 0 h 4457851"/>
                            <a:gd name="connsiteX3" fmla="*/ 2268942 w 2268942"/>
                            <a:gd name="connsiteY3" fmla="*/ 1020944 h 4457851"/>
                            <a:gd name="connsiteX4" fmla="*/ 1220318 w 2268942"/>
                            <a:gd name="connsiteY4" fmla="*/ 4457851 h 4457851"/>
                            <a:gd name="connsiteX5" fmla="*/ 200026 w 2268942"/>
                            <a:gd name="connsiteY5" fmla="*/ 4147938 h 4457851"/>
                            <a:gd name="connsiteX6" fmla="*/ 0 w 2268942"/>
                            <a:gd name="connsiteY6" fmla="*/ 3902146 h 4457851"/>
                            <a:gd name="connsiteX0" fmla="*/ 0 w 2268942"/>
                            <a:gd name="connsiteY0" fmla="*/ 3902146 h 4457851"/>
                            <a:gd name="connsiteX1" fmla="*/ 1051734 w 2268942"/>
                            <a:gd name="connsiteY1" fmla="*/ 330731 h 4457851"/>
                            <a:gd name="connsiteX2" fmla="*/ 2000542 w 2268942"/>
                            <a:gd name="connsiteY2" fmla="*/ 0 h 4457851"/>
                            <a:gd name="connsiteX3" fmla="*/ 2268942 w 2268942"/>
                            <a:gd name="connsiteY3" fmla="*/ 1020944 h 4457851"/>
                            <a:gd name="connsiteX4" fmla="*/ 1220318 w 2268942"/>
                            <a:gd name="connsiteY4" fmla="*/ 4457851 h 4457851"/>
                            <a:gd name="connsiteX5" fmla="*/ 200026 w 2268942"/>
                            <a:gd name="connsiteY5" fmla="*/ 4147938 h 4457851"/>
                            <a:gd name="connsiteX6" fmla="*/ 0 w 2268942"/>
                            <a:gd name="connsiteY6" fmla="*/ 3902146 h 4457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68942" h="4457851">
                              <a:moveTo>
                                <a:pt x="0" y="3902146"/>
                              </a:moveTo>
                              <a:lnTo>
                                <a:pt x="1051734" y="330731"/>
                              </a:lnTo>
                              <a:lnTo>
                                <a:pt x="2000542" y="0"/>
                              </a:lnTo>
                              <a:lnTo>
                                <a:pt x="2268942" y="1020944"/>
                              </a:lnTo>
                              <a:lnTo>
                                <a:pt x="1220318" y="4457851"/>
                              </a:lnTo>
                              <a:lnTo>
                                <a:pt x="200026" y="4147938"/>
                              </a:lnTo>
                              <a:lnTo>
                                <a:pt x="0" y="3902146"/>
                              </a:lnTo>
                              <a:close/>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16F2" id="Freeform: Shape 37" o:spid="_x0000_s1026" style="position:absolute;margin-left:150.75pt;margin-top:69.75pt;width:147.75pt;height:27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8942,445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" path="m,3902146l1051734,330731,2000542,r268400,1020944l1220318,4457851,200026,4147938,,3902146xe" filled="f" strokecolor="black [3213]" strokeweight="3pt">
                <v:stroke joinstyle="miter"/>
                <v:path arrowok="t" o:connecttype="custom" o:connectlocs="0,3076588;869789,260760;1654457,0;1876425,804948;1009208,3514725;165422,3270379;0,3076588" o:connectangles="0,0,0,0,0,0,0"/>
                <w10:wrap anchorx="margin"/>
              </v:shape>
            </w:pict>
          </mc:Fallback>
        </mc:AlternateContent>
      </w:r>
      <w:r>
        <w:rPr>
          <w:noProof/>
        </w:rPr>
        <w:drawing>
          <wp:inline distT="0" distB="0" distL="0" distR="0" wp14:anchorId="2A955E29" wp14:editId="1C14F7A9">
            <wp:extent cx="3852436" cy="449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1548" cy="4518103"/>
                    </a:xfrm>
                    <a:prstGeom prst="rect">
                      <a:avLst/>
                    </a:prstGeom>
                  </pic:spPr>
                </pic:pic>
              </a:graphicData>
            </a:graphic>
          </wp:inline>
        </w:drawing>
      </w:r>
    </w:p>
    <w:p w14:paraId="0CCBB993" w14:textId="0D6CB909" w:rsidR="00504787" w:rsidRPr="00D42F9F" w:rsidRDefault="00504787" w:rsidP="009016BD">
      <w:pPr>
        <w:pStyle w:val="Caption"/>
        <w:jc w:val="center"/>
        <w:rPr>
          <w:rFonts w:cs="Arial"/>
        </w:rPr>
      </w:pPr>
      <w:r w:rsidRPr="001D63CC">
        <w:rPr>
          <w:i w:val="0"/>
        </w:rPr>
        <w:t>Figure</w:t>
      </w:r>
      <w:r>
        <w:rPr>
          <w:i w:val="0"/>
        </w:rPr>
        <w:t xml:space="preserve"> 7</w:t>
      </w:r>
      <w:r>
        <w:rPr>
          <w:i w:val="0"/>
          <w:noProof/>
        </w:rPr>
        <w:t>:</w:t>
      </w:r>
      <w:r w:rsidRPr="001D63CC">
        <w:rPr>
          <w:i w:val="0"/>
        </w:rPr>
        <w:t xml:space="preserve"> </w:t>
      </w:r>
      <w:r>
        <w:rPr>
          <w:i w:val="0"/>
        </w:rPr>
        <w:t>Bushfire prone land map.</w:t>
      </w:r>
    </w:p>
    <w:p w14:paraId="452CEF2D" w14:textId="4C72BC83" w:rsidR="00F34419" w:rsidRDefault="00F34419" w:rsidP="00B66499">
      <w:pPr>
        <w:tabs>
          <w:tab w:val="left" w:pos="2520"/>
        </w:tabs>
        <w:spacing w:before="120"/>
        <w:rPr>
          <w:u w:val="single"/>
        </w:rPr>
      </w:pPr>
      <w:r>
        <w:rPr>
          <w:u w:val="single"/>
        </w:rPr>
        <w:lastRenderedPageBreak/>
        <w:t>Direction 6.2 Reserving Land for Public Purposes</w:t>
      </w:r>
    </w:p>
    <w:p w14:paraId="549F4AF0" w14:textId="59A894D3" w:rsidR="00CB257F" w:rsidRDefault="00F34419" w:rsidP="007D1D4E">
      <w:pPr>
        <w:tabs>
          <w:tab w:val="left" w:pos="2520"/>
        </w:tabs>
        <w:spacing w:before="120"/>
      </w:pPr>
      <w:r>
        <w:t xml:space="preserve">This direction applies because the proposal seeks </w:t>
      </w:r>
      <w:r w:rsidR="007D1D4E">
        <w:t xml:space="preserve">to </w:t>
      </w:r>
      <w:r w:rsidR="007D1D4E" w:rsidRPr="007D1D4E">
        <w:t>rezone small sections of land</w:t>
      </w:r>
      <w:r w:rsidR="007D1D4E">
        <w:t xml:space="preserve"> </w:t>
      </w:r>
      <w:r w:rsidR="007D1D4E" w:rsidRPr="007D1D4E">
        <w:t>reserve land within Erica Place and Erica Lane</w:t>
      </w:r>
      <w:r w:rsidR="007D1D4E">
        <w:t xml:space="preserve"> </w:t>
      </w:r>
      <w:r w:rsidR="007D1D4E" w:rsidRPr="007D1D4E">
        <w:t>to SP2 Local Road Widening and rezone splay corners within the town centre to SP2 Local Road Widening</w:t>
      </w:r>
      <w:r w:rsidR="00175795">
        <w:t xml:space="preserve"> (Figure 8)</w:t>
      </w:r>
      <w:r w:rsidR="00A27018">
        <w:t>.</w:t>
      </w:r>
      <w:r w:rsidR="001F14A5">
        <w:t xml:space="preserve"> </w:t>
      </w:r>
    </w:p>
    <w:p w14:paraId="2C468645" w14:textId="6094AB22" w:rsidR="00F34419" w:rsidRDefault="00283F15" w:rsidP="007D1D4E">
      <w:pPr>
        <w:tabs>
          <w:tab w:val="left" w:pos="2520"/>
        </w:tabs>
        <w:spacing w:before="120"/>
      </w:pPr>
      <w:r>
        <w:t xml:space="preserve">It will also </w:t>
      </w:r>
      <w:r w:rsidRPr="00283F15">
        <w:t>rezone part of Victoria Park from RE1 Public Recreation to R3 Medium Density Residential Zone</w:t>
      </w:r>
      <w:r>
        <w:t xml:space="preserve">. </w:t>
      </w:r>
      <w:r w:rsidR="00CB257F">
        <w:t xml:space="preserve">This land will need to be reclassified from community to operational to enable the development of this land. </w:t>
      </w:r>
    </w:p>
    <w:p w14:paraId="42761084" w14:textId="186E195E" w:rsidR="002C4AF5" w:rsidRDefault="00175795" w:rsidP="007D1D4E">
      <w:pPr>
        <w:tabs>
          <w:tab w:val="left" w:pos="2520"/>
        </w:tabs>
        <w:spacing w:before="120"/>
      </w:pPr>
      <w:r>
        <w:t xml:space="preserve">As Council is the acquisition authority and has requested the change, then this direction is consistent with this direction. However, it is also recommended that Council contacts the affected landowners to advise of the proposed acquisition of their land. </w:t>
      </w:r>
    </w:p>
    <w:p w14:paraId="5C6D07DF" w14:textId="1BD26672" w:rsidR="00175795" w:rsidRDefault="00175795" w:rsidP="007D1D4E">
      <w:pPr>
        <w:tabs>
          <w:tab w:val="left" w:pos="2520"/>
        </w:tabs>
        <w:spacing w:before="120"/>
      </w:pPr>
      <w:r>
        <w:rPr>
          <w:noProof/>
        </w:rPr>
        <w:drawing>
          <wp:inline distT="0" distB="0" distL="0" distR="0" wp14:anchorId="290674FD" wp14:editId="2D642833">
            <wp:extent cx="5731510" cy="40386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38600"/>
                    </a:xfrm>
                    <a:prstGeom prst="rect">
                      <a:avLst/>
                    </a:prstGeom>
                  </pic:spPr>
                </pic:pic>
              </a:graphicData>
            </a:graphic>
          </wp:inline>
        </w:drawing>
      </w:r>
    </w:p>
    <w:p w14:paraId="71B0F396" w14:textId="0381BAD7" w:rsidR="00175795" w:rsidRPr="00D42F9F" w:rsidRDefault="00175795" w:rsidP="009016BD">
      <w:pPr>
        <w:pStyle w:val="Caption"/>
        <w:jc w:val="center"/>
        <w:rPr>
          <w:rFonts w:cs="Arial"/>
        </w:rPr>
      </w:pPr>
      <w:r w:rsidRPr="001D63CC">
        <w:rPr>
          <w:i w:val="0"/>
        </w:rPr>
        <w:t>Figure</w:t>
      </w:r>
      <w:r>
        <w:rPr>
          <w:i w:val="0"/>
        </w:rPr>
        <w:t xml:space="preserve"> 8</w:t>
      </w:r>
      <w:r>
        <w:rPr>
          <w:i w:val="0"/>
          <w:noProof/>
        </w:rPr>
        <w:t>:</w:t>
      </w:r>
      <w:r w:rsidRPr="001D63CC">
        <w:rPr>
          <w:i w:val="0"/>
        </w:rPr>
        <w:t xml:space="preserve"> </w:t>
      </w:r>
      <w:r>
        <w:rPr>
          <w:i w:val="0"/>
        </w:rPr>
        <w:t>Existing and Proposed local road reservations.</w:t>
      </w:r>
    </w:p>
    <w:p w14:paraId="1CB03AAA" w14:textId="77777777" w:rsidR="00994DDB" w:rsidRPr="00022881" w:rsidRDefault="00994DDB" w:rsidP="00994DDB">
      <w:pPr>
        <w:tabs>
          <w:tab w:val="left" w:pos="2520"/>
        </w:tabs>
        <w:spacing w:before="120"/>
        <w:rPr>
          <w:rFonts w:cs="Arial"/>
          <w:bCs/>
          <w:szCs w:val="24"/>
          <w:u w:val="single"/>
        </w:rPr>
      </w:pPr>
      <w:r w:rsidRPr="00022881">
        <w:rPr>
          <w:rFonts w:cs="Arial"/>
          <w:bCs/>
          <w:szCs w:val="24"/>
          <w:u w:val="single"/>
        </w:rPr>
        <w:t>Direction 7.12 Implementation of Greater Macarthur 2040</w:t>
      </w:r>
    </w:p>
    <w:p w14:paraId="0DF21F87" w14:textId="1C219EE9" w:rsidR="00994DDB" w:rsidRDefault="00994DDB" w:rsidP="007D1D4E">
      <w:pPr>
        <w:tabs>
          <w:tab w:val="left" w:pos="2520"/>
        </w:tabs>
        <w:spacing w:before="120"/>
      </w:pPr>
      <w:r w:rsidRPr="00022881">
        <w:rPr>
          <w:rFonts w:cs="Arial"/>
          <w:bCs/>
          <w:szCs w:val="24"/>
        </w:rPr>
        <w:t>This direction is to ensure the development within the Greater Macarthur Growth Area is consistent with the Greater Macarthur 2040.</w:t>
      </w:r>
      <w:r>
        <w:rPr>
          <w:rFonts w:cs="Arial"/>
          <w:bCs/>
          <w:szCs w:val="24"/>
        </w:rPr>
        <w:t xml:space="preserve"> </w:t>
      </w:r>
      <w:r w:rsidRPr="00022881">
        <w:rPr>
          <w:rFonts w:cs="Arial"/>
          <w:bCs/>
          <w:szCs w:val="24"/>
        </w:rPr>
        <w:t xml:space="preserve">In November 2018, the Department released the </w:t>
      </w:r>
      <w:r w:rsidRPr="00022881">
        <w:rPr>
          <w:rFonts w:cs="Arial"/>
          <w:bCs/>
          <w:i/>
          <w:iCs/>
          <w:szCs w:val="24"/>
        </w:rPr>
        <w:t xml:space="preserve">Greater Macarthur 2040: An Interim Plan </w:t>
      </w:r>
      <w:r w:rsidRPr="00022881">
        <w:rPr>
          <w:rFonts w:cs="Arial"/>
          <w:bCs/>
          <w:szCs w:val="24"/>
        </w:rPr>
        <w:t xml:space="preserve">for the Greater Macarthur Growth Area. </w:t>
      </w:r>
      <w:r w:rsidR="008250D0">
        <w:rPr>
          <w:rFonts w:cs="Arial"/>
          <w:bCs/>
          <w:szCs w:val="24"/>
        </w:rPr>
        <w:t xml:space="preserve">The planning proposal is consistent with the direction as it implements the Minto Precinct Plan. </w:t>
      </w:r>
    </w:p>
    <w:p w14:paraId="36A3BAA2" w14:textId="5FBEDEDB" w:rsidR="005A57A7" w:rsidRDefault="00B15EC4" w:rsidP="002C779B">
      <w:pPr>
        <w:tabs>
          <w:tab w:val="left" w:pos="2520"/>
        </w:tabs>
        <w:spacing w:before="120"/>
        <w:rPr>
          <w:rFonts w:cs="Arial"/>
          <w:b/>
          <w:szCs w:val="24"/>
        </w:rPr>
      </w:pPr>
      <w:r>
        <w:rPr>
          <w:rFonts w:cs="Arial"/>
          <w:b/>
          <w:szCs w:val="24"/>
        </w:rPr>
        <w:t xml:space="preserve">4.5 </w:t>
      </w:r>
      <w:r w:rsidR="00FC64BB" w:rsidRPr="005F5956">
        <w:rPr>
          <w:rFonts w:cs="Arial"/>
          <w:b/>
          <w:szCs w:val="24"/>
        </w:rPr>
        <w:t xml:space="preserve">State </w:t>
      </w:r>
      <w:r w:rsidR="002E3009">
        <w:rPr>
          <w:rFonts w:cs="Arial"/>
          <w:b/>
          <w:szCs w:val="24"/>
        </w:rPr>
        <w:t>e</w:t>
      </w:r>
      <w:r w:rsidR="00FC64BB" w:rsidRPr="005F5956">
        <w:rPr>
          <w:rFonts w:cs="Arial"/>
          <w:b/>
          <w:szCs w:val="24"/>
        </w:rPr>
        <w:t xml:space="preserve">nvironmental </w:t>
      </w:r>
      <w:r w:rsidR="002E3009">
        <w:rPr>
          <w:rFonts w:cs="Arial"/>
          <w:b/>
          <w:szCs w:val="24"/>
        </w:rPr>
        <w:t>p</w:t>
      </w:r>
      <w:r w:rsidR="00FC64BB" w:rsidRPr="005F5956">
        <w:rPr>
          <w:rFonts w:cs="Arial"/>
          <w:b/>
          <w:szCs w:val="24"/>
        </w:rPr>
        <w:t xml:space="preserve">lanning </w:t>
      </w:r>
      <w:r w:rsidR="002E3009">
        <w:rPr>
          <w:rFonts w:cs="Arial"/>
          <w:b/>
          <w:szCs w:val="24"/>
        </w:rPr>
        <w:t>p</w:t>
      </w:r>
      <w:r w:rsidR="00FC64BB" w:rsidRPr="005F5956">
        <w:rPr>
          <w:rFonts w:cs="Arial"/>
          <w:b/>
          <w:szCs w:val="24"/>
        </w:rPr>
        <w:t>olicies</w:t>
      </w:r>
      <w:r w:rsidR="00967EE8">
        <w:rPr>
          <w:rFonts w:cs="Arial"/>
          <w:b/>
          <w:szCs w:val="24"/>
        </w:rPr>
        <w:t xml:space="preserve"> (SEPPs)</w:t>
      </w:r>
    </w:p>
    <w:p w14:paraId="38785838" w14:textId="52CFECC9" w:rsidR="00833BD0" w:rsidRDefault="00833BD0" w:rsidP="00676DD3">
      <w:pPr>
        <w:tabs>
          <w:tab w:val="left" w:pos="2520"/>
        </w:tabs>
        <w:spacing w:before="120" w:after="120"/>
        <w:rPr>
          <w:rFonts w:cs="Arial"/>
          <w:szCs w:val="24"/>
        </w:rPr>
      </w:pPr>
      <w:r w:rsidRPr="00833BD0">
        <w:rPr>
          <w:rFonts w:cs="Arial"/>
          <w:szCs w:val="24"/>
        </w:rPr>
        <w:t>The planning proposal is not inconsistent with any applicable SEPPs or deemed SEPPs.</w:t>
      </w:r>
    </w:p>
    <w:p w14:paraId="0DBBB95C" w14:textId="75C2A5D5" w:rsidR="00175795" w:rsidRDefault="00175795" w:rsidP="00676DD3">
      <w:pPr>
        <w:tabs>
          <w:tab w:val="left" w:pos="2520"/>
        </w:tabs>
        <w:spacing w:before="120" w:after="120"/>
        <w:rPr>
          <w:rFonts w:cs="Arial"/>
          <w:szCs w:val="24"/>
        </w:rPr>
      </w:pPr>
    </w:p>
    <w:p w14:paraId="4760CB0C" w14:textId="77777777" w:rsidR="00175795" w:rsidRDefault="00175795" w:rsidP="00676DD3">
      <w:pPr>
        <w:tabs>
          <w:tab w:val="left" w:pos="2520"/>
        </w:tabs>
        <w:spacing w:before="120" w:after="120"/>
        <w:rPr>
          <w:rFonts w:cs="Arial"/>
          <w:szCs w:val="24"/>
        </w:rPr>
      </w:pPr>
    </w:p>
    <w:p w14:paraId="60D36F4F" w14:textId="77777777" w:rsidR="00F12AFB" w:rsidRDefault="00F12AFB" w:rsidP="00F12AFB">
      <w:pPr>
        <w:tabs>
          <w:tab w:val="left" w:pos="2520"/>
        </w:tabs>
        <w:spacing w:after="120"/>
        <w:rPr>
          <w:rFonts w:cs="Arial"/>
          <w:szCs w:val="24"/>
        </w:rPr>
      </w:pPr>
      <w:r>
        <w:rPr>
          <w:rFonts w:cs="Arial"/>
          <w:szCs w:val="24"/>
          <w:u w:val="single"/>
        </w:rPr>
        <w:lastRenderedPageBreak/>
        <w:t>SEPP 55 Remediation of Land</w:t>
      </w:r>
    </w:p>
    <w:p w14:paraId="3C8F9F3B" w14:textId="58D50958" w:rsidR="00833BD0" w:rsidRPr="00833BD0" w:rsidRDefault="00833BD0" w:rsidP="00833BD0">
      <w:pPr>
        <w:tabs>
          <w:tab w:val="left" w:pos="2520"/>
        </w:tabs>
        <w:spacing w:after="120"/>
        <w:rPr>
          <w:rFonts w:cs="Arial"/>
          <w:szCs w:val="24"/>
        </w:rPr>
      </w:pPr>
      <w:r w:rsidRPr="00833BD0">
        <w:rPr>
          <w:rFonts w:cs="Arial"/>
          <w:szCs w:val="24"/>
        </w:rPr>
        <w:t>The objective of this SEPP is to promote the remediation of contaminated land to</w:t>
      </w:r>
      <w:r>
        <w:rPr>
          <w:rFonts w:cs="Arial"/>
          <w:szCs w:val="24"/>
        </w:rPr>
        <w:t xml:space="preserve"> </w:t>
      </w:r>
      <w:r w:rsidRPr="00833BD0">
        <w:rPr>
          <w:rFonts w:cs="Arial"/>
          <w:szCs w:val="24"/>
        </w:rPr>
        <w:t>reduce the risk of harm to human health or any other aspect of the environment.</w:t>
      </w:r>
    </w:p>
    <w:p w14:paraId="7BAA67A6" w14:textId="0A365274" w:rsidR="00742757" w:rsidRPr="00833BD0" w:rsidRDefault="00742757" w:rsidP="00833BD0">
      <w:pPr>
        <w:tabs>
          <w:tab w:val="left" w:pos="2520"/>
        </w:tabs>
        <w:spacing w:after="120"/>
        <w:rPr>
          <w:rFonts w:cs="Arial"/>
          <w:szCs w:val="24"/>
        </w:rPr>
      </w:pPr>
      <w:r>
        <w:rPr>
          <w:rFonts w:cs="Arial"/>
          <w:szCs w:val="24"/>
        </w:rPr>
        <w:t xml:space="preserve">On 17 April 2020 the SEPP was amended to omit </w:t>
      </w:r>
      <w:r w:rsidRPr="00F7270E">
        <w:rPr>
          <w:rFonts w:cs="Arial"/>
          <w:iCs/>
          <w:szCs w:val="24"/>
        </w:rPr>
        <w:t>Clause 6 Contamination and remediation to be considered in zoning or rezoning</w:t>
      </w:r>
      <w:r>
        <w:rPr>
          <w:rFonts w:cs="Arial"/>
          <w:szCs w:val="24"/>
        </w:rPr>
        <w:t xml:space="preserve">. The SEPP is no longer applicable, and the planning proposal needs to be updated prior to exhibition to reflect this. </w:t>
      </w:r>
    </w:p>
    <w:p w14:paraId="0412B22B"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5. </w:t>
      </w:r>
      <w:r w:rsidR="00787A61">
        <w:rPr>
          <w:rFonts w:cs="Arial"/>
          <w:b/>
        </w:rPr>
        <w:t>SITE</w:t>
      </w:r>
      <w:r w:rsidR="00C56229">
        <w:rPr>
          <w:rFonts w:cs="Arial"/>
          <w:b/>
        </w:rPr>
        <w:t>-</w:t>
      </w:r>
      <w:r w:rsidR="00787A61">
        <w:rPr>
          <w:rFonts w:cs="Arial"/>
          <w:b/>
        </w:rPr>
        <w:t>SPECIFIC</w:t>
      </w:r>
      <w:r w:rsidR="0031787F">
        <w:rPr>
          <w:rFonts w:cs="Arial"/>
          <w:b/>
        </w:rPr>
        <w:t xml:space="preserve"> ASSESSMENT</w:t>
      </w:r>
    </w:p>
    <w:p w14:paraId="5C49DA1C" w14:textId="2A88C811" w:rsidR="005A57A7" w:rsidRDefault="00B15EC4" w:rsidP="002C779B">
      <w:pPr>
        <w:tabs>
          <w:tab w:val="left" w:pos="2520"/>
        </w:tabs>
        <w:spacing w:before="120"/>
        <w:rPr>
          <w:rFonts w:cs="Arial"/>
          <w:b/>
          <w:szCs w:val="24"/>
        </w:rPr>
      </w:pPr>
      <w:r>
        <w:rPr>
          <w:rFonts w:cs="Arial"/>
          <w:b/>
          <w:szCs w:val="24"/>
        </w:rPr>
        <w:t xml:space="preserve">5.1 </w:t>
      </w:r>
      <w:r w:rsidR="005A57A7" w:rsidRPr="005F5956">
        <w:rPr>
          <w:rFonts w:cs="Arial"/>
          <w:b/>
          <w:szCs w:val="24"/>
        </w:rPr>
        <w:t>Social</w:t>
      </w:r>
    </w:p>
    <w:p w14:paraId="5C6FFA75" w14:textId="50FD23C5" w:rsidR="007E3846" w:rsidRPr="007E3846" w:rsidRDefault="007E3846">
      <w:pPr>
        <w:tabs>
          <w:tab w:val="left" w:pos="2520"/>
        </w:tabs>
        <w:spacing w:before="120"/>
        <w:rPr>
          <w:rFonts w:cs="Arial"/>
          <w:bCs/>
          <w:szCs w:val="24"/>
        </w:rPr>
      </w:pPr>
      <w:r>
        <w:rPr>
          <w:rFonts w:cs="Arial"/>
          <w:bCs/>
          <w:szCs w:val="24"/>
          <w:u w:val="single"/>
        </w:rPr>
        <w:t>Heritage</w:t>
      </w:r>
    </w:p>
    <w:p w14:paraId="2F594F3F" w14:textId="599EAB19" w:rsidR="00845D63" w:rsidRDefault="00EE1DC0" w:rsidP="009016BD">
      <w:pPr>
        <w:keepNext/>
        <w:tabs>
          <w:tab w:val="left" w:pos="2520"/>
        </w:tabs>
        <w:spacing w:before="120"/>
        <w:rPr>
          <w:rFonts w:cs="Arial"/>
          <w:szCs w:val="24"/>
        </w:rPr>
      </w:pPr>
      <w:r>
        <w:rPr>
          <w:rFonts w:cs="Arial"/>
          <w:szCs w:val="24"/>
        </w:rPr>
        <w:t>The precinct contains a</w:t>
      </w:r>
      <w:r w:rsidRPr="00845D63">
        <w:rPr>
          <w:rFonts w:cs="Arial"/>
          <w:szCs w:val="24"/>
        </w:rPr>
        <w:t>n item of local heritage significance under Schedule 5 of Campbelltown LEP 2015</w:t>
      </w:r>
      <w:r>
        <w:rPr>
          <w:rFonts w:cs="Arial"/>
          <w:szCs w:val="24"/>
        </w:rPr>
        <w:t xml:space="preserve"> at</w:t>
      </w:r>
      <w:r w:rsidR="00845D63" w:rsidRPr="00845D63">
        <w:rPr>
          <w:rFonts w:cs="Arial"/>
          <w:szCs w:val="24"/>
        </w:rPr>
        <w:t xml:space="preserve"> 2 Kent Street Minto </w:t>
      </w:r>
      <w:r>
        <w:rPr>
          <w:rFonts w:cs="Arial"/>
          <w:szCs w:val="24"/>
        </w:rPr>
        <w:t xml:space="preserve">which </w:t>
      </w:r>
      <w:r w:rsidR="00845D63" w:rsidRPr="00845D63">
        <w:rPr>
          <w:rFonts w:cs="Arial"/>
          <w:szCs w:val="24"/>
        </w:rPr>
        <w:t>is the location of Old St James Anglican Church.</w:t>
      </w:r>
    </w:p>
    <w:p w14:paraId="0C7B7CD4" w14:textId="50DA12CE" w:rsidR="00EE1DC0" w:rsidRDefault="00EE1DC0" w:rsidP="009016BD">
      <w:pPr>
        <w:keepNext/>
        <w:tabs>
          <w:tab w:val="left" w:pos="2520"/>
        </w:tabs>
        <w:spacing w:before="120"/>
        <w:rPr>
          <w:rFonts w:cs="Arial"/>
          <w:szCs w:val="24"/>
        </w:rPr>
      </w:pPr>
      <w:r>
        <w:rPr>
          <w:rFonts w:cs="Arial"/>
          <w:szCs w:val="24"/>
        </w:rPr>
        <w:t>The maintenance of the existing 9 m</w:t>
      </w:r>
      <w:r w:rsidRPr="00EE1DC0">
        <w:rPr>
          <w:rFonts w:cs="Arial"/>
          <w:szCs w:val="24"/>
        </w:rPr>
        <w:t xml:space="preserve"> maximum building height to St James Anglican Church and the land adjoining the church to the north, east and south (a road is to the west) would ensure that future development adjacent to the building is at a compatible scale. </w:t>
      </w:r>
      <w:r w:rsidR="0075476E">
        <w:rPr>
          <w:rFonts w:cs="Arial"/>
          <w:szCs w:val="24"/>
        </w:rPr>
        <w:t>Further c</w:t>
      </w:r>
      <w:r w:rsidRPr="00EE1DC0">
        <w:rPr>
          <w:rFonts w:cs="Arial"/>
          <w:szCs w:val="24"/>
        </w:rPr>
        <w:t xml:space="preserve">lause 5.10 of Campbelltown LEP 2015 includes standard heritage provisions for the protection </w:t>
      </w:r>
      <w:r w:rsidR="0075476E">
        <w:rPr>
          <w:rFonts w:cs="Arial"/>
          <w:szCs w:val="24"/>
        </w:rPr>
        <w:t>the</w:t>
      </w:r>
      <w:r w:rsidRPr="00EE1DC0">
        <w:rPr>
          <w:rFonts w:cs="Arial"/>
          <w:szCs w:val="24"/>
        </w:rPr>
        <w:t xml:space="preserve"> heritage item.</w:t>
      </w:r>
    </w:p>
    <w:p w14:paraId="3238B9E4" w14:textId="4A1B82AE" w:rsidR="00ED3A4E" w:rsidRPr="00ED3A4E" w:rsidRDefault="00ED3A4E" w:rsidP="009016BD">
      <w:pPr>
        <w:keepNext/>
        <w:tabs>
          <w:tab w:val="left" w:pos="2520"/>
        </w:tabs>
        <w:spacing w:before="120"/>
        <w:rPr>
          <w:rFonts w:cs="Arial"/>
          <w:szCs w:val="24"/>
          <w:u w:val="single"/>
        </w:rPr>
      </w:pPr>
      <w:r>
        <w:rPr>
          <w:rFonts w:cs="Arial"/>
          <w:szCs w:val="24"/>
          <w:u w:val="single"/>
        </w:rPr>
        <w:t>Community Services</w:t>
      </w:r>
    </w:p>
    <w:p w14:paraId="7DBFEB38" w14:textId="28CB7368" w:rsidR="0075476E" w:rsidRDefault="0075476E" w:rsidP="009016BD">
      <w:pPr>
        <w:keepNext/>
        <w:tabs>
          <w:tab w:val="left" w:pos="2520"/>
        </w:tabs>
        <w:spacing w:before="120"/>
        <w:rPr>
          <w:rFonts w:cs="Arial"/>
          <w:szCs w:val="24"/>
        </w:rPr>
      </w:pPr>
      <w:r w:rsidRPr="0075476E">
        <w:rPr>
          <w:rFonts w:cs="Arial"/>
          <w:szCs w:val="24"/>
        </w:rPr>
        <w:t>The precinct is well served by community facilities and infrastructure</w:t>
      </w:r>
      <w:r>
        <w:rPr>
          <w:rFonts w:cs="Arial"/>
          <w:szCs w:val="24"/>
        </w:rPr>
        <w:t xml:space="preserve"> containing </w:t>
      </w:r>
      <w:r w:rsidRPr="0075476E">
        <w:rPr>
          <w:rFonts w:cs="Arial"/>
          <w:szCs w:val="24"/>
        </w:rPr>
        <w:t xml:space="preserve">two schools, two </w:t>
      </w:r>
      <w:r w:rsidR="00085BF5" w:rsidRPr="0075476E">
        <w:rPr>
          <w:rFonts w:cs="Arial"/>
          <w:szCs w:val="24"/>
        </w:rPr>
        <w:t>childcare</w:t>
      </w:r>
      <w:r w:rsidRPr="0075476E">
        <w:rPr>
          <w:rFonts w:cs="Arial"/>
          <w:szCs w:val="24"/>
        </w:rPr>
        <w:t xml:space="preserve"> centres, four churches, a community centre, open space and playing fields</w:t>
      </w:r>
      <w:r>
        <w:rPr>
          <w:rFonts w:cs="Arial"/>
          <w:szCs w:val="24"/>
        </w:rPr>
        <w:t>.</w:t>
      </w:r>
    </w:p>
    <w:p w14:paraId="1C56019E" w14:textId="59105196" w:rsidR="007E3846" w:rsidRDefault="00B704C9" w:rsidP="009016BD">
      <w:pPr>
        <w:keepNext/>
        <w:tabs>
          <w:tab w:val="left" w:pos="2520"/>
        </w:tabs>
        <w:spacing w:before="120"/>
        <w:rPr>
          <w:rFonts w:cs="Arial"/>
          <w:szCs w:val="24"/>
        </w:rPr>
      </w:pPr>
      <w:r>
        <w:rPr>
          <w:rFonts w:cs="Arial"/>
          <w:szCs w:val="24"/>
        </w:rPr>
        <w:t xml:space="preserve">The proposal has positive social outcomes as the anticipated increase population would both boost the economy and rejuvenate the liveability and safety of the town centre. </w:t>
      </w:r>
      <w:r w:rsidR="007E3846">
        <w:rPr>
          <w:rFonts w:cs="Arial"/>
          <w:szCs w:val="24"/>
        </w:rPr>
        <w:t xml:space="preserve">The proposal </w:t>
      </w:r>
      <w:r w:rsidR="0075476E">
        <w:rPr>
          <w:rFonts w:cs="Arial"/>
          <w:szCs w:val="24"/>
        </w:rPr>
        <w:t xml:space="preserve">is likely to </w:t>
      </w:r>
      <w:r w:rsidR="007E3846">
        <w:rPr>
          <w:rFonts w:cs="Arial"/>
          <w:szCs w:val="24"/>
        </w:rPr>
        <w:t xml:space="preserve">increase pressure on </w:t>
      </w:r>
      <w:r w:rsidR="0075476E">
        <w:rPr>
          <w:rFonts w:cs="Arial"/>
          <w:szCs w:val="24"/>
        </w:rPr>
        <w:t xml:space="preserve">these </w:t>
      </w:r>
      <w:r w:rsidR="007E3846">
        <w:rPr>
          <w:rFonts w:cs="Arial"/>
          <w:szCs w:val="24"/>
        </w:rPr>
        <w:t>community services caused</w:t>
      </w:r>
      <w:r w:rsidR="00112512">
        <w:rPr>
          <w:rFonts w:cs="Arial"/>
          <w:szCs w:val="24"/>
        </w:rPr>
        <w:t xml:space="preserve"> by</w:t>
      </w:r>
      <w:r w:rsidR="007E3846">
        <w:rPr>
          <w:rFonts w:cs="Arial"/>
          <w:szCs w:val="24"/>
        </w:rPr>
        <w:t xml:space="preserve"> a</w:t>
      </w:r>
      <w:r w:rsidR="00EE1DC0">
        <w:rPr>
          <w:rFonts w:cs="Arial"/>
          <w:szCs w:val="24"/>
        </w:rPr>
        <w:t xml:space="preserve"> growing </w:t>
      </w:r>
      <w:r w:rsidR="007E3846">
        <w:rPr>
          <w:rFonts w:cs="Arial"/>
          <w:szCs w:val="24"/>
        </w:rPr>
        <w:t xml:space="preserve">the population. </w:t>
      </w:r>
      <w:r w:rsidR="00112512">
        <w:rPr>
          <w:rFonts w:cs="Arial"/>
          <w:szCs w:val="24"/>
        </w:rPr>
        <w:t xml:space="preserve">To address these issues, Council is undertaking a Public Domain Study </w:t>
      </w:r>
      <w:r w:rsidR="0075476E">
        <w:rPr>
          <w:rFonts w:cs="Arial"/>
          <w:szCs w:val="24"/>
        </w:rPr>
        <w:t>and a</w:t>
      </w:r>
      <w:r w:rsidR="0075476E" w:rsidRPr="0075476E">
        <w:rPr>
          <w:rFonts w:cs="Arial"/>
          <w:szCs w:val="24"/>
        </w:rPr>
        <w:t xml:space="preserve"> funding strategy for the provision of infrastructure </w:t>
      </w:r>
      <w:r w:rsidR="00112512">
        <w:rPr>
          <w:rFonts w:cs="Arial"/>
          <w:szCs w:val="24"/>
        </w:rPr>
        <w:t>which will identify the future demand and inform the supply of future public infrastructure in Precinct</w:t>
      </w:r>
      <w:r w:rsidR="007E3846">
        <w:rPr>
          <w:rFonts w:cs="Arial"/>
          <w:szCs w:val="24"/>
        </w:rPr>
        <w:t xml:space="preserve">. </w:t>
      </w:r>
    </w:p>
    <w:p w14:paraId="3E2FF5A9" w14:textId="69BF0539" w:rsidR="00ED3A4E" w:rsidRDefault="00ED3A4E" w:rsidP="009016BD">
      <w:pPr>
        <w:keepNext/>
        <w:tabs>
          <w:tab w:val="left" w:pos="2520"/>
        </w:tabs>
        <w:spacing w:before="120"/>
        <w:rPr>
          <w:rFonts w:cs="Arial"/>
          <w:szCs w:val="24"/>
          <w:u w:val="single"/>
        </w:rPr>
      </w:pPr>
      <w:r>
        <w:rPr>
          <w:rFonts w:cs="Arial"/>
          <w:szCs w:val="24"/>
          <w:u w:val="single"/>
        </w:rPr>
        <w:t>Open space</w:t>
      </w:r>
    </w:p>
    <w:p w14:paraId="0A942259" w14:textId="6216BEC8" w:rsidR="00CD52FB" w:rsidRDefault="00ED3A4E" w:rsidP="00CC51E6">
      <w:pPr>
        <w:keepNext/>
        <w:tabs>
          <w:tab w:val="left" w:pos="2520"/>
        </w:tabs>
        <w:spacing w:before="120"/>
        <w:rPr>
          <w:rFonts w:cs="Arial"/>
          <w:szCs w:val="24"/>
        </w:rPr>
      </w:pPr>
      <w:r>
        <w:rPr>
          <w:rFonts w:cs="Arial"/>
          <w:szCs w:val="24"/>
        </w:rPr>
        <w:t>Minto has large open space areas and a multitude of sporting complexes including Victoria Park and Murray Reserve</w:t>
      </w:r>
      <w:r w:rsidR="00492FC7">
        <w:rPr>
          <w:rFonts w:cs="Arial"/>
          <w:szCs w:val="24"/>
        </w:rPr>
        <w:t xml:space="preserve"> which is proposed to be expanded to provide open space within 400m of most residents in the precinct</w:t>
      </w:r>
      <w:r>
        <w:rPr>
          <w:rFonts w:cs="Arial"/>
          <w:szCs w:val="24"/>
        </w:rPr>
        <w:t xml:space="preserve">. The </w:t>
      </w:r>
      <w:r w:rsidR="00492FC7">
        <w:rPr>
          <w:rFonts w:cs="Arial"/>
          <w:szCs w:val="24"/>
        </w:rPr>
        <w:t xml:space="preserve">proposal has identified that the </w:t>
      </w:r>
      <w:r>
        <w:rPr>
          <w:rFonts w:cs="Arial"/>
          <w:szCs w:val="24"/>
        </w:rPr>
        <w:t>precinct has the capacity to support the increase in residential population and is unlikely to have negative social outcomes.</w:t>
      </w:r>
    </w:p>
    <w:p w14:paraId="48D269C1" w14:textId="6FF65BCA" w:rsidR="00F76748" w:rsidRDefault="00CD52FB" w:rsidP="00CC51E6">
      <w:pPr>
        <w:keepNext/>
        <w:tabs>
          <w:tab w:val="left" w:pos="2520"/>
        </w:tabs>
        <w:spacing w:before="120"/>
        <w:rPr>
          <w:rFonts w:cs="Arial"/>
          <w:szCs w:val="24"/>
        </w:rPr>
      </w:pPr>
      <w:r w:rsidRPr="00CD52FB">
        <w:rPr>
          <w:rFonts w:cs="Arial"/>
          <w:szCs w:val="24"/>
        </w:rPr>
        <w:t>Council has advise</w:t>
      </w:r>
      <w:r w:rsidRPr="00FA7EE9">
        <w:rPr>
          <w:rFonts w:cs="Arial"/>
          <w:szCs w:val="24"/>
        </w:rPr>
        <w:t>d that a Public Domain study is yet to be completed. This study will inform the supply of community and public infrastructure required to support the predicted increase in residential population in the Precinct. Council will also prepare an infrastructure funding strategy for land acquisition, open space embellishment and urban domain enhancements following Gateway determination.</w:t>
      </w:r>
    </w:p>
    <w:p w14:paraId="6ADF2B16" w14:textId="5D907763" w:rsidR="00EC70B7" w:rsidRPr="009016BD" w:rsidRDefault="00F76748" w:rsidP="00CC51E6">
      <w:pPr>
        <w:keepNext/>
        <w:tabs>
          <w:tab w:val="left" w:pos="2520"/>
        </w:tabs>
        <w:spacing w:before="120"/>
        <w:rPr>
          <w:rFonts w:cs="Arial"/>
          <w:i/>
          <w:iCs/>
          <w:szCs w:val="24"/>
        </w:rPr>
      </w:pPr>
      <w:r w:rsidRPr="009016BD">
        <w:rPr>
          <w:rFonts w:cs="Arial"/>
          <w:i/>
          <w:iCs/>
          <w:szCs w:val="24"/>
        </w:rPr>
        <w:t xml:space="preserve">Expansion of Murray Reserve </w:t>
      </w:r>
    </w:p>
    <w:p w14:paraId="25347550" w14:textId="7B68B642" w:rsidR="00782DFF" w:rsidRDefault="00EC70B7" w:rsidP="00CC51E6">
      <w:pPr>
        <w:keepNext/>
        <w:tabs>
          <w:tab w:val="left" w:pos="2520"/>
        </w:tabs>
        <w:spacing w:before="120"/>
        <w:rPr>
          <w:rFonts w:cs="Arial"/>
          <w:szCs w:val="24"/>
        </w:rPr>
      </w:pPr>
      <w:r w:rsidRPr="00EC70B7">
        <w:rPr>
          <w:rFonts w:cs="Arial"/>
          <w:szCs w:val="24"/>
        </w:rPr>
        <w:t>At present the Minto precinct has a deficit of accessible passive open space.</w:t>
      </w:r>
      <w:r>
        <w:rPr>
          <w:rFonts w:cs="Arial"/>
          <w:szCs w:val="24"/>
        </w:rPr>
        <w:t xml:space="preserve"> </w:t>
      </w:r>
      <w:r w:rsidRPr="00EC70B7">
        <w:rPr>
          <w:rFonts w:cs="Arial"/>
          <w:szCs w:val="24"/>
        </w:rPr>
        <w:t xml:space="preserve">The planning proposal includes the proposed rezoning of 10 Stafford Street, 14-20 </w:t>
      </w:r>
      <w:r w:rsidRPr="00EC70B7">
        <w:rPr>
          <w:rFonts w:cs="Arial"/>
          <w:szCs w:val="24"/>
        </w:rPr>
        <w:lastRenderedPageBreak/>
        <w:t>Stafford Street, 5-11 Blanche Street and 17 Phyllis Street to RE1 to allow for their acquisition by Council to expand the size of Murray Reserve</w:t>
      </w:r>
      <w:r>
        <w:rPr>
          <w:rFonts w:cs="Arial"/>
          <w:szCs w:val="24"/>
        </w:rPr>
        <w:t xml:space="preserve"> (Figure 10)</w:t>
      </w:r>
      <w:r w:rsidRPr="00EC70B7">
        <w:rPr>
          <w:rFonts w:cs="Arial"/>
          <w:szCs w:val="24"/>
        </w:rPr>
        <w:t>. It is noted the reserve is also used as an overland flow path which would remain on the site and potentially expanded to manage existing flooding issues within the locality. The proposed acquisition of these properties would expand Murray Reserve to approximately 7,500m².</w:t>
      </w:r>
    </w:p>
    <w:p w14:paraId="7B250BEB" w14:textId="1DACD5B4" w:rsidR="00AD751C" w:rsidRDefault="00AD751C" w:rsidP="00CC51E6">
      <w:pPr>
        <w:keepNext/>
        <w:tabs>
          <w:tab w:val="left" w:pos="2520"/>
        </w:tabs>
        <w:spacing w:before="120"/>
        <w:rPr>
          <w:rFonts w:cs="Arial"/>
          <w:szCs w:val="24"/>
        </w:rPr>
      </w:pPr>
      <w:r>
        <w:rPr>
          <w:rFonts w:cs="Arial"/>
          <w:szCs w:val="24"/>
        </w:rPr>
        <w:t xml:space="preserve">However, it is noted that these parcels are not identified on the proposed Land Reservation Acquisition Map. </w:t>
      </w:r>
    </w:p>
    <w:p w14:paraId="4B5D1C42" w14:textId="54CA433A" w:rsidR="00EC70B7" w:rsidRDefault="00EC70B7" w:rsidP="00EC70B7">
      <w:pPr>
        <w:keepNext/>
        <w:tabs>
          <w:tab w:val="left" w:pos="2520"/>
        </w:tabs>
        <w:spacing w:before="120"/>
        <w:jc w:val="center"/>
        <w:rPr>
          <w:rFonts w:cs="Arial"/>
          <w:szCs w:val="24"/>
        </w:rPr>
      </w:pPr>
      <w:r>
        <w:rPr>
          <w:noProof/>
        </w:rPr>
        <w:drawing>
          <wp:inline distT="0" distB="0" distL="0" distR="0" wp14:anchorId="57DBBBC8" wp14:editId="23BFD055">
            <wp:extent cx="4524375" cy="4457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4375" cy="4457700"/>
                    </a:xfrm>
                    <a:prstGeom prst="rect">
                      <a:avLst/>
                    </a:prstGeom>
                  </pic:spPr>
                </pic:pic>
              </a:graphicData>
            </a:graphic>
          </wp:inline>
        </w:drawing>
      </w:r>
    </w:p>
    <w:p w14:paraId="6E81F371" w14:textId="08BA78BB" w:rsidR="00EC70B7" w:rsidRPr="00D42F9F" w:rsidRDefault="00EC70B7" w:rsidP="009016BD">
      <w:pPr>
        <w:pStyle w:val="Caption"/>
        <w:jc w:val="center"/>
        <w:rPr>
          <w:rFonts w:cs="Arial"/>
        </w:rPr>
      </w:pPr>
      <w:r w:rsidRPr="001D63CC">
        <w:rPr>
          <w:i w:val="0"/>
        </w:rPr>
        <w:t>Figure</w:t>
      </w:r>
      <w:r>
        <w:rPr>
          <w:i w:val="0"/>
        </w:rPr>
        <w:t xml:space="preserve"> 10</w:t>
      </w:r>
      <w:r>
        <w:rPr>
          <w:i w:val="0"/>
          <w:noProof/>
        </w:rPr>
        <w:t>:</w:t>
      </w:r>
      <w:r w:rsidRPr="001D63CC">
        <w:rPr>
          <w:i w:val="0"/>
        </w:rPr>
        <w:t xml:space="preserve"> </w:t>
      </w:r>
      <w:r>
        <w:rPr>
          <w:i w:val="0"/>
        </w:rPr>
        <w:t>Proposed expansion of Murray Reserve.</w:t>
      </w:r>
    </w:p>
    <w:p w14:paraId="556E0D59" w14:textId="2928B6E3" w:rsidR="00F76748" w:rsidRPr="009016BD" w:rsidRDefault="00F76748">
      <w:pPr>
        <w:keepNext/>
        <w:tabs>
          <w:tab w:val="left" w:pos="2520"/>
        </w:tabs>
        <w:spacing w:before="120"/>
        <w:rPr>
          <w:rFonts w:cs="Arial"/>
          <w:i/>
          <w:iCs/>
          <w:szCs w:val="24"/>
        </w:rPr>
      </w:pPr>
      <w:r w:rsidRPr="009016BD">
        <w:rPr>
          <w:rFonts w:cs="Arial"/>
          <w:i/>
          <w:iCs/>
          <w:szCs w:val="24"/>
        </w:rPr>
        <w:t>Reclassification of Police Citizens Youth Club and part of Victoria Park</w:t>
      </w:r>
    </w:p>
    <w:p w14:paraId="7551EB8A" w14:textId="6171F26B" w:rsidR="00C25873" w:rsidRDefault="00C0068A" w:rsidP="00BA68A9">
      <w:pPr>
        <w:keepNext/>
        <w:tabs>
          <w:tab w:val="left" w:pos="2520"/>
        </w:tabs>
        <w:spacing w:before="120"/>
        <w:rPr>
          <w:rFonts w:cs="Arial"/>
          <w:szCs w:val="24"/>
        </w:rPr>
      </w:pPr>
      <w:r w:rsidRPr="00D42F9F">
        <w:rPr>
          <w:rFonts w:cs="Arial"/>
          <w:szCs w:val="24"/>
        </w:rPr>
        <w:t xml:space="preserve">The </w:t>
      </w:r>
      <w:r w:rsidR="00CD52FB" w:rsidRPr="00BA68A9">
        <w:rPr>
          <w:rFonts w:cs="Arial"/>
          <w:szCs w:val="24"/>
        </w:rPr>
        <w:t xml:space="preserve">planning proposal </w:t>
      </w:r>
      <w:r w:rsidRPr="00D42F9F">
        <w:rPr>
          <w:rFonts w:cs="Arial"/>
          <w:szCs w:val="24"/>
        </w:rPr>
        <w:t xml:space="preserve">seeks to </w:t>
      </w:r>
      <w:r w:rsidR="00604386" w:rsidRPr="00FC165B">
        <w:rPr>
          <w:rFonts w:cs="Arial"/>
          <w:szCs w:val="24"/>
        </w:rPr>
        <w:t xml:space="preserve">reclassify </w:t>
      </w:r>
      <w:r w:rsidR="00604386" w:rsidRPr="0073701D">
        <w:rPr>
          <w:rFonts w:cs="Arial"/>
          <w:szCs w:val="24"/>
        </w:rPr>
        <w:t xml:space="preserve">land </w:t>
      </w:r>
      <w:r w:rsidR="00604386">
        <w:rPr>
          <w:rFonts w:cs="Arial"/>
          <w:szCs w:val="24"/>
        </w:rPr>
        <w:t xml:space="preserve">at the </w:t>
      </w:r>
      <w:r w:rsidR="00604386" w:rsidRPr="00604386">
        <w:rPr>
          <w:rFonts w:cs="Arial"/>
          <w:szCs w:val="24"/>
        </w:rPr>
        <w:t>Police Citizens Youth Club</w:t>
      </w:r>
      <w:r w:rsidR="00604386" w:rsidRPr="0073701D">
        <w:rPr>
          <w:rFonts w:cs="Arial"/>
          <w:szCs w:val="24"/>
        </w:rPr>
        <w:t xml:space="preserve"> </w:t>
      </w:r>
      <w:r w:rsidR="00CD52FB">
        <w:rPr>
          <w:rFonts w:cs="Arial"/>
          <w:szCs w:val="24"/>
        </w:rPr>
        <w:t xml:space="preserve">and within </w:t>
      </w:r>
      <w:r w:rsidR="00604386" w:rsidRPr="0073701D">
        <w:rPr>
          <w:rFonts w:cs="Arial"/>
          <w:szCs w:val="24"/>
        </w:rPr>
        <w:t>Victoria Park</w:t>
      </w:r>
      <w:r w:rsidR="00604386">
        <w:rPr>
          <w:rFonts w:cs="Arial"/>
          <w:szCs w:val="24"/>
        </w:rPr>
        <w:t xml:space="preserve"> </w:t>
      </w:r>
      <w:r w:rsidR="00CD52FB">
        <w:rPr>
          <w:rFonts w:cs="Arial"/>
          <w:szCs w:val="24"/>
        </w:rPr>
        <w:t xml:space="preserve">from Community to Operational. It will also rezone some of this land from </w:t>
      </w:r>
      <w:r w:rsidR="00604386" w:rsidRPr="0073701D">
        <w:rPr>
          <w:rFonts w:cs="Arial"/>
          <w:szCs w:val="24"/>
        </w:rPr>
        <w:t xml:space="preserve">RE1 Public Recreation </w:t>
      </w:r>
      <w:r w:rsidR="00CD52FB">
        <w:rPr>
          <w:rFonts w:cs="Arial"/>
          <w:szCs w:val="24"/>
        </w:rPr>
        <w:t xml:space="preserve">to </w:t>
      </w:r>
      <w:r w:rsidRPr="00D42F9F">
        <w:rPr>
          <w:rFonts w:cs="Arial"/>
          <w:szCs w:val="24"/>
        </w:rPr>
        <w:t xml:space="preserve">R3 medium Density Residential to allow this land to be </w:t>
      </w:r>
      <w:r w:rsidRPr="009016BD">
        <w:rPr>
          <w:rFonts w:cs="Arial"/>
          <w:szCs w:val="24"/>
        </w:rPr>
        <w:t>sold (Figure 11)</w:t>
      </w:r>
      <w:r w:rsidR="00401706">
        <w:rPr>
          <w:rFonts w:cs="Arial"/>
          <w:szCs w:val="24"/>
        </w:rPr>
        <w:t xml:space="preserve"> </w:t>
      </w:r>
      <w:r w:rsidR="00401706" w:rsidRPr="009016BD">
        <w:rPr>
          <w:rFonts w:cs="Arial"/>
          <w:b/>
          <w:bCs/>
          <w:szCs w:val="24"/>
        </w:rPr>
        <w:t>(Attachments H-J)</w:t>
      </w:r>
      <w:r w:rsidRPr="00D42F9F">
        <w:rPr>
          <w:rFonts w:cs="Arial"/>
          <w:szCs w:val="24"/>
        </w:rPr>
        <w:t xml:space="preserve">. The land identified as RE1 proposed for rezoning is not used as active open space and is interspersed with residential properties. </w:t>
      </w:r>
      <w:r w:rsidR="00C25873" w:rsidRPr="00C25873">
        <w:rPr>
          <w:rFonts w:cs="Arial"/>
          <w:szCs w:val="24"/>
        </w:rPr>
        <w:t>The proposed reclassification of land would lead to the loss of 2.94 hectares of public open</w:t>
      </w:r>
      <w:r w:rsidR="00C25873">
        <w:rPr>
          <w:rFonts w:cs="Arial"/>
          <w:szCs w:val="24"/>
        </w:rPr>
        <w:t xml:space="preserve"> </w:t>
      </w:r>
      <w:r w:rsidR="00C25873" w:rsidRPr="00C25873">
        <w:rPr>
          <w:rFonts w:cs="Arial"/>
          <w:szCs w:val="24"/>
        </w:rPr>
        <w:t>space at Victoria Park (0.53 hectares of which is car parking)</w:t>
      </w:r>
      <w:r w:rsidR="00C25873">
        <w:rPr>
          <w:rFonts w:cs="Arial"/>
          <w:szCs w:val="24"/>
        </w:rPr>
        <w:t>.</w:t>
      </w:r>
    </w:p>
    <w:p w14:paraId="0605B72A" w14:textId="32DA9FE0" w:rsidR="00C25873" w:rsidRDefault="00C25873" w:rsidP="00C25873">
      <w:pPr>
        <w:keepNext/>
        <w:tabs>
          <w:tab w:val="left" w:pos="2520"/>
        </w:tabs>
        <w:spacing w:before="120"/>
        <w:rPr>
          <w:rFonts w:cs="Arial"/>
          <w:szCs w:val="24"/>
        </w:rPr>
      </w:pPr>
      <w:r w:rsidRPr="00C25873">
        <w:rPr>
          <w:rFonts w:cs="Arial"/>
          <w:szCs w:val="24"/>
        </w:rPr>
        <w:t xml:space="preserve">Despite the loss of this section of Victoria Park, the funds raised from the sale of the land will </w:t>
      </w:r>
      <w:r>
        <w:rPr>
          <w:rFonts w:cs="Arial"/>
          <w:szCs w:val="24"/>
        </w:rPr>
        <w:t>fund</w:t>
      </w:r>
      <w:r w:rsidRPr="00C25873">
        <w:rPr>
          <w:rFonts w:cs="Arial"/>
          <w:szCs w:val="24"/>
        </w:rPr>
        <w:t xml:space="preserve"> the provision of active sporting facilities within the</w:t>
      </w:r>
      <w:r>
        <w:rPr>
          <w:rFonts w:cs="Arial"/>
          <w:szCs w:val="24"/>
        </w:rPr>
        <w:t xml:space="preserve"> </w:t>
      </w:r>
      <w:r w:rsidRPr="00C25873">
        <w:rPr>
          <w:rFonts w:cs="Arial"/>
          <w:szCs w:val="24"/>
        </w:rPr>
        <w:t xml:space="preserve">remaining 9 hectares of Victoria Park. In addition, </w:t>
      </w:r>
      <w:r w:rsidR="00DB70A8">
        <w:rPr>
          <w:rFonts w:cs="Arial"/>
          <w:szCs w:val="24"/>
        </w:rPr>
        <w:t>the funds</w:t>
      </w:r>
      <w:r w:rsidRPr="00C25873">
        <w:rPr>
          <w:rFonts w:cs="Arial"/>
          <w:szCs w:val="24"/>
        </w:rPr>
        <w:t xml:space="preserve"> will be able to be partly </w:t>
      </w:r>
      <w:r w:rsidR="00DB70A8">
        <w:rPr>
          <w:rFonts w:cs="Arial"/>
          <w:szCs w:val="24"/>
        </w:rPr>
        <w:t>fund the</w:t>
      </w:r>
      <w:r w:rsidRPr="00C25873">
        <w:rPr>
          <w:rFonts w:cs="Arial"/>
          <w:szCs w:val="24"/>
        </w:rPr>
        <w:t xml:space="preserve"> expansion of Murray</w:t>
      </w:r>
      <w:r w:rsidR="00DB70A8">
        <w:rPr>
          <w:rFonts w:cs="Arial"/>
          <w:szCs w:val="24"/>
        </w:rPr>
        <w:t xml:space="preserve"> </w:t>
      </w:r>
      <w:r w:rsidRPr="00C25873">
        <w:rPr>
          <w:rFonts w:cs="Arial"/>
          <w:szCs w:val="24"/>
        </w:rPr>
        <w:t xml:space="preserve">Reserve from 0.2 hectares to 0.75 hectares and its revitalisation as an area </w:t>
      </w:r>
      <w:r w:rsidRPr="00C25873">
        <w:rPr>
          <w:rFonts w:cs="Arial"/>
          <w:szCs w:val="24"/>
        </w:rPr>
        <w:lastRenderedPageBreak/>
        <w:t>of passive open</w:t>
      </w:r>
      <w:r w:rsidR="00DB70A8">
        <w:rPr>
          <w:rFonts w:cs="Arial"/>
          <w:szCs w:val="24"/>
        </w:rPr>
        <w:t xml:space="preserve"> </w:t>
      </w:r>
      <w:r w:rsidRPr="00C25873">
        <w:rPr>
          <w:rFonts w:cs="Arial"/>
          <w:szCs w:val="24"/>
        </w:rPr>
        <w:t>space serving the entire Minto Urban Renewal Area. When this is taken into consideration,</w:t>
      </w:r>
      <w:r w:rsidR="00DB70A8">
        <w:rPr>
          <w:rFonts w:cs="Arial"/>
          <w:szCs w:val="24"/>
        </w:rPr>
        <w:t xml:space="preserve"> </w:t>
      </w:r>
      <w:r w:rsidRPr="00C25873">
        <w:rPr>
          <w:rFonts w:cs="Arial"/>
          <w:szCs w:val="24"/>
        </w:rPr>
        <w:t>the net loss of public open space across the precinct would be 2.39 hectares, but this would</w:t>
      </w:r>
      <w:r w:rsidR="00DB70A8">
        <w:rPr>
          <w:rFonts w:cs="Arial"/>
          <w:szCs w:val="24"/>
        </w:rPr>
        <w:t xml:space="preserve"> </w:t>
      </w:r>
      <w:r w:rsidRPr="00C25873">
        <w:rPr>
          <w:rFonts w:cs="Arial"/>
          <w:szCs w:val="24"/>
        </w:rPr>
        <w:t>be offset by the revitalisation of 9.55 hectares of existing and future public open space.</w:t>
      </w:r>
    </w:p>
    <w:p w14:paraId="5CE6E45F" w14:textId="7716F81B" w:rsidR="00CD52FB" w:rsidRPr="00D42F9F" w:rsidRDefault="009C5DF5" w:rsidP="009016BD">
      <w:pPr>
        <w:keepNext/>
        <w:tabs>
          <w:tab w:val="left" w:pos="2520"/>
        </w:tabs>
        <w:spacing w:before="120"/>
        <w:rPr>
          <w:rFonts w:cs="Arial"/>
          <w:szCs w:val="24"/>
        </w:rPr>
      </w:pPr>
      <w:r w:rsidRPr="009C5DF5">
        <w:rPr>
          <w:rFonts w:cs="Arial"/>
          <w:szCs w:val="24"/>
        </w:rPr>
        <w:t>With regard to the PCYC site, whilst this land is classified as Community land, the site is leased</w:t>
      </w:r>
      <w:r>
        <w:rPr>
          <w:rFonts w:cs="Arial"/>
          <w:szCs w:val="24"/>
        </w:rPr>
        <w:t xml:space="preserve"> </w:t>
      </w:r>
      <w:r w:rsidRPr="009C5DF5">
        <w:rPr>
          <w:rFonts w:cs="Arial"/>
          <w:szCs w:val="24"/>
        </w:rPr>
        <w:t xml:space="preserve">to PCYC who control the site’s access and </w:t>
      </w:r>
      <w:proofErr w:type="gramStart"/>
      <w:r w:rsidRPr="009C5DF5">
        <w:rPr>
          <w:rFonts w:cs="Arial"/>
          <w:szCs w:val="24"/>
        </w:rPr>
        <w:t>operations, and</w:t>
      </w:r>
      <w:proofErr w:type="gramEnd"/>
      <w:r w:rsidRPr="009C5DF5">
        <w:rPr>
          <w:rFonts w:cs="Arial"/>
          <w:szCs w:val="24"/>
        </w:rPr>
        <w:t xml:space="preserve"> is not available for the general</w:t>
      </w:r>
      <w:r>
        <w:rPr>
          <w:rFonts w:cs="Arial"/>
          <w:szCs w:val="24"/>
        </w:rPr>
        <w:t xml:space="preserve"> </w:t>
      </w:r>
      <w:r w:rsidRPr="009C5DF5">
        <w:rPr>
          <w:rFonts w:cs="Arial"/>
          <w:szCs w:val="24"/>
        </w:rPr>
        <w:t>community to use. Classifying the land as Operational would allow greater</w:t>
      </w:r>
      <w:r>
        <w:rPr>
          <w:rFonts w:cs="Arial"/>
          <w:szCs w:val="24"/>
        </w:rPr>
        <w:t xml:space="preserve"> </w:t>
      </w:r>
      <w:r w:rsidRPr="009C5DF5">
        <w:rPr>
          <w:rFonts w:cs="Arial"/>
          <w:szCs w:val="24"/>
        </w:rPr>
        <w:t>flexibility for Council and the tenant (PCYC) to renegotiate</w:t>
      </w:r>
      <w:r w:rsidR="00C25873">
        <w:rPr>
          <w:rFonts w:cs="Arial"/>
          <w:szCs w:val="24"/>
        </w:rPr>
        <w:t xml:space="preserve"> the lease if needed</w:t>
      </w:r>
      <w:r w:rsidRPr="009C5DF5">
        <w:rPr>
          <w:rFonts w:cs="Arial"/>
          <w:szCs w:val="24"/>
        </w:rPr>
        <w:t xml:space="preserve"> </w:t>
      </w:r>
      <w:r w:rsidR="00C25873">
        <w:rPr>
          <w:rFonts w:cs="Arial"/>
          <w:szCs w:val="24"/>
        </w:rPr>
        <w:t>without</w:t>
      </w:r>
      <w:r w:rsidRPr="009C5DF5">
        <w:rPr>
          <w:rFonts w:cs="Arial"/>
          <w:szCs w:val="24"/>
        </w:rPr>
        <w:t xml:space="preserve"> Ministerial approval.</w:t>
      </w:r>
      <w:r w:rsidR="00C25873">
        <w:rPr>
          <w:rFonts w:cs="Arial"/>
          <w:szCs w:val="24"/>
        </w:rPr>
        <w:t xml:space="preserve"> </w:t>
      </w:r>
      <w:r w:rsidR="00C25873" w:rsidRPr="00C25873">
        <w:rPr>
          <w:rFonts w:cs="Arial"/>
          <w:szCs w:val="24"/>
        </w:rPr>
        <w:t>Council has no plans to sell the PCYC site.</w:t>
      </w:r>
    </w:p>
    <w:p w14:paraId="7F6A527D" w14:textId="61AD9E03" w:rsidR="00CD52FB" w:rsidRPr="00D42F9F" w:rsidRDefault="009C5DF5" w:rsidP="009016BD">
      <w:pPr>
        <w:spacing w:before="120"/>
        <w:jc w:val="center"/>
      </w:pPr>
      <w:r w:rsidRPr="009C5DF5">
        <w:rPr>
          <w:noProof/>
        </w:rPr>
        <mc:AlternateContent>
          <mc:Choice Requires="wps">
            <w:drawing>
              <wp:anchor distT="0" distB="0" distL="114300" distR="114300" simplePos="0" relativeHeight="251713536" behindDoc="0" locked="0" layoutInCell="1" allowOverlap="1" wp14:anchorId="1F94DF6D" wp14:editId="44F7F8C0">
                <wp:simplePos x="0" y="0"/>
                <wp:positionH relativeFrom="column">
                  <wp:posOffset>1581150</wp:posOffset>
                </wp:positionH>
                <wp:positionV relativeFrom="paragraph">
                  <wp:posOffset>908685</wp:posOffset>
                </wp:positionV>
                <wp:extent cx="561975" cy="457200"/>
                <wp:effectExtent l="0" t="0" r="66675" b="57150"/>
                <wp:wrapNone/>
                <wp:docPr id="46" name="Straight Arrow Connector 46"/>
                <wp:cNvGraphicFramePr/>
                <a:graphic xmlns:a="http://schemas.openxmlformats.org/drawingml/2006/main">
                  <a:graphicData uri="http://schemas.microsoft.com/office/word/2010/wordprocessingShape">
                    <wps:wsp>
                      <wps:cNvCnPr/>
                      <wps:spPr>
                        <a:xfrm>
                          <a:off x="0" y="0"/>
                          <a:ext cx="561975"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8FC7A9" id="_x0000_t32" coordsize="21600,21600" o:spt="32" o:oned="t" path="m,l21600,21600e" filled="f">
                <v:path arrowok="t" fillok="f" o:connecttype="none"/>
                <o:lock v:ext="edit" shapetype="t"/>
              </v:shapetype>
              <v:shape id="Straight Arrow Connector 46" o:spid="_x0000_s1026" type="#_x0000_t32" style="position:absolute;margin-left:124.5pt;margin-top:71.55pt;width:44.2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" strokecolor="black [3213]" strokeweight=".5pt">
                <v:stroke endarrow="block" joinstyle="miter"/>
              </v:shape>
            </w:pict>
          </mc:Fallback>
        </mc:AlternateContent>
      </w:r>
      <w:r w:rsidRPr="009C5DF5">
        <w:rPr>
          <w:noProof/>
        </w:rPr>
        <mc:AlternateContent>
          <mc:Choice Requires="wps">
            <w:drawing>
              <wp:anchor distT="0" distB="0" distL="114300" distR="114300" simplePos="0" relativeHeight="251712512" behindDoc="0" locked="0" layoutInCell="1" allowOverlap="1" wp14:anchorId="028D8052" wp14:editId="296AE443">
                <wp:simplePos x="0" y="0"/>
                <wp:positionH relativeFrom="column">
                  <wp:posOffset>952500</wp:posOffset>
                </wp:positionH>
                <wp:positionV relativeFrom="paragraph">
                  <wp:posOffset>527685</wp:posOffset>
                </wp:positionV>
                <wp:extent cx="1276350" cy="3810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276350" cy="381000"/>
                        </a:xfrm>
                        <a:prstGeom prst="rect">
                          <a:avLst/>
                        </a:prstGeom>
                        <a:solidFill>
                          <a:schemeClr val="lt1"/>
                        </a:solidFill>
                        <a:ln w="6350">
                          <a:solidFill>
                            <a:prstClr val="black"/>
                          </a:solidFill>
                        </a:ln>
                      </wps:spPr>
                      <wps:txbx>
                        <w:txbxContent>
                          <w:p w14:paraId="2FDC5FBA" w14:textId="1BA3CBC8" w:rsidR="009C5DF5" w:rsidRPr="009016BD" w:rsidRDefault="009C5DF5" w:rsidP="009016BD">
                            <w:pPr>
                              <w:jc w:val="center"/>
                              <w:rPr>
                                <w:sz w:val="20"/>
                                <w:szCs w:val="16"/>
                              </w:rPr>
                            </w:pPr>
                            <w:r>
                              <w:rPr>
                                <w:sz w:val="20"/>
                                <w:szCs w:val="16"/>
                              </w:rPr>
                              <w:t>Part of Victoria Park to be rezoned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D8052" id="Text Box 45" o:spid="_x0000_s1031" type="#_x0000_t202" style="position:absolute;left:0;text-align:left;margin-left:75pt;margin-top:41.55pt;width:100.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" fillcolor="white [3201]" strokeweight=".5pt">
                <v:textbox>
                  <w:txbxContent>
                    <w:p w14:paraId="2FDC5FBA" w14:textId="1BA3CBC8" w:rsidR="009C5DF5" w:rsidRPr="009016BD" w:rsidRDefault="009C5DF5" w:rsidP="009016BD">
                      <w:pPr>
                        <w:jc w:val="center"/>
                        <w:rPr>
                          <w:sz w:val="20"/>
                          <w:szCs w:val="16"/>
                        </w:rPr>
                      </w:pPr>
                      <w:r>
                        <w:rPr>
                          <w:sz w:val="20"/>
                          <w:szCs w:val="16"/>
                        </w:rPr>
                        <w:t>Part of Victoria Park to be rezoned</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78F8255" wp14:editId="0A16DE45">
                <wp:simplePos x="0" y="0"/>
                <wp:positionH relativeFrom="column">
                  <wp:posOffset>3409951</wp:posOffset>
                </wp:positionH>
                <wp:positionV relativeFrom="paragraph">
                  <wp:posOffset>365760</wp:posOffset>
                </wp:positionV>
                <wp:extent cx="285750" cy="371475"/>
                <wp:effectExtent l="0" t="0" r="76200" b="47625"/>
                <wp:wrapNone/>
                <wp:docPr id="44" name="Straight Arrow Connector 44"/>
                <wp:cNvGraphicFramePr/>
                <a:graphic xmlns:a="http://schemas.openxmlformats.org/drawingml/2006/main">
                  <a:graphicData uri="http://schemas.microsoft.com/office/word/2010/wordprocessingShape">
                    <wps:wsp>
                      <wps:cNvCnPr/>
                      <wps:spPr>
                        <a:xfrm>
                          <a:off x="0" y="0"/>
                          <a:ext cx="28575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5CC07" id="Straight Arrow Connector 44" o:spid="_x0000_s1026" type="#_x0000_t32" style="position:absolute;margin-left:268.5pt;margin-top:28.8pt;width:22.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" strokecolor="black [3213]"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0D9C6032" wp14:editId="2A5DC849">
                <wp:simplePos x="0" y="0"/>
                <wp:positionH relativeFrom="column">
                  <wp:posOffset>2638425</wp:posOffset>
                </wp:positionH>
                <wp:positionV relativeFrom="paragraph">
                  <wp:posOffset>165735</wp:posOffset>
                </wp:positionV>
                <wp:extent cx="771525" cy="4095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771525" cy="409575"/>
                        </a:xfrm>
                        <a:prstGeom prst="rect">
                          <a:avLst/>
                        </a:prstGeom>
                        <a:solidFill>
                          <a:schemeClr val="lt1"/>
                        </a:solidFill>
                        <a:ln w="6350">
                          <a:solidFill>
                            <a:prstClr val="black"/>
                          </a:solidFill>
                        </a:ln>
                      </wps:spPr>
                      <wps:txbx>
                        <w:txbxContent>
                          <w:p w14:paraId="105B9686" w14:textId="646B8F82" w:rsidR="009C5DF5" w:rsidRPr="009016BD" w:rsidRDefault="009C5DF5" w:rsidP="009016BD">
                            <w:pPr>
                              <w:jc w:val="center"/>
                              <w:rPr>
                                <w:sz w:val="20"/>
                                <w:szCs w:val="16"/>
                              </w:rPr>
                            </w:pPr>
                            <w:r w:rsidRPr="009016BD">
                              <w:rPr>
                                <w:sz w:val="20"/>
                                <w:szCs w:val="16"/>
                              </w:rPr>
                              <w:t>PCYC</w:t>
                            </w:r>
                            <w:r>
                              <w:rPr>
                                <w:sz w:val="20"/>
                                <w:szCs w:val="16"/>
                              </w:rPr>
                              <w:t xml:space="preserv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6032" id="Text Box 43" o:spid="_x0000_s1032" type="#_x0000_t202" style="position:absolute;left:0;text-align:left;margin-left:207.75pt;margin-top:13.05pt;width:60.7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" fillcolor="white [3201]" strokeweight=".5pt">
                <v:textbox>
                  <w:txbxContent>
                    <w:p w14:paraId="105B9686" w14:textId="646B8F82" w:rsidR="009C5DF5" w:rsidRPr="009016BD" w:rsidRDefault="009C5DF5" w:rsidP="009016BD">
                      <w:pPr>
                        <w:jc w:val="center"/>
                        <w:rPr>
                          <w:sz w:val="20"/>
                          <w:szCs w:val="16"/>
                        </w:rPr>
                      </w:pPr>
                      <w:r w:rsidRPr="009016BD">
                        <w:rPr>
                          <w:sz w:val="20"/>
                          <w:szCs w:val="16"/>
                        </w:rPr>
                        <w:t>PCYC</w:t>
                      </w:r>
                      <w:r>
                        <w:rPr>
                          <w:sz w:val="20"/>
                          <w:szCs w:val="16"/>
                        </w:rPr>
                        <w:t xml:space="preserve"> Site</w:t>
                      </w:r>
                    </w:p>
                  </w:txbxContent>
                </v:textbox>
              </v:shape>
            </w:pict>
          </mc:Fallback>
        </mc:AlternateContent>
      </w:r>
      <w:r w:rsidR="00CD52FB">
        <w:rPr>
          <w:noProof/>
        </w:rPr>
        <w:drawing>
          <wp:inline distT="0" distB="0" distL="0" distR="0" wp14:anchorId="545CE0A6" wp14:editId="20D77E3B">
            <wp:extent cx="4695825" cy="277920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8506"/>
                    <a:stretch/>
                  </pic:blipFill>
                  <pic:spPr bwMode="auto">
                    <a:xfrm>
                      <a:off x="0" y="0"/>
                      <a:ext cx="4702025" cy="2782874"/>
                    </a:xfrm>
                    <a:prstGeom prst="rect">
                      <a:avLst/>
                    </a:prstGeom>
                    <a:ln>
                      <a:noFill/>
                    </a:ln>
                    <a:extLst>
                      <a:ext uri="{53640926-AAD7-44D8-BBD7-CCE9431645EC}">
                        <a14:shadowObscured xmlns:a14="http://schemas.microsoft.com/office/drawing/2010/main"/>
                      </a:ext>
                    </a:extLst>
                  </pic:spPr>
                </pic:pic>
              </a:graphicData>
            </a:graphic>
          </wp:inline>
        </w:drawing>
      </w:r>
    </w:p>
    <w:p w14:paraId="01812A21" w14:textId="24B57D16" w:rsidR="00EC70B7" w:rsidRPr="00D42F9F" w:rsidRDefault="00CD52FB" w:rsidP="009016BD">
      <w:pPr>
        <w:pStyle w:val="Caption"/>
        <w:jc w:val="center"/>
        <w:rPr>
          <w:rFonts w:cs="Arial"/>
        </w:rPr>
      </w:pPr>
      <w:r w:rsidRPr="001D63CC">
        <w:rPr>
          <w:i w:val="0"/>
        </w:rPr>
        <w:t>Figure</w:t>
      </w:r>
      <w:r>
        <w:rPr>
          <w:i w:val="0"/>
        </w:rPr>
        <w:t xml:space="preserve"> 1</w:t>
      </w:r>
      <w:r w:rsidR="00F27F86">
        <w:rPr>
          <w:i w:val="0"/>
        </w:rPr>
        <w:t>1</w:t>
      </w:r>
      <w:r>
        <w:rPr>
          <w:i w:val="0"/>
          <w:noProof/>
        </w:rPr>
        <w:t>:</w:t>
      </w:r>
      <w:r w:rsidRPr="001D63CC">
        <w:rPr>
          <w:i w:val="0"/>
        </w:rPr>
        <w:t xml:space="preserve"> </w:t>
      </w:r>
      <w:r w:rsidR="009C5DF5">
        <w:rPr>
          <w:i w:val="0"/>
        </w:rPr>
        <w:t>PCYC and Victoria Park sites</w:t>
      </w:r>
      <w:r>
        <w:rPr>
          <w:i w:val="0"/>
        </w:rPr>
        <w:t>.</w:t>
      </w:r>
    </w:p>
    <w:p w14:paraId="1CC36A6F" w14:textId="55656ED2" w:rsidR="005A57A7" w:rsidRPr="002E3009" w:rsidRDefault="00B15EC4" w:rsidP="009016BD">
      <w:pPr>
        <w:keepNext/>
        <w:tabs>
          <w:tab w:val="left" w:pos="2520"/>
        </w:tabs>
        <w:spacing w:before="120"/>
        <w:rPr>
          <w:rFonts w:cs="Arial"/>
          <w:b/>
          <w:szCs w:val="24"/>
        </w:rPr>
      </w:pPr>
      <w:r>
        <w:rPr>
          <w:rFonts w:cs="Arial"/>
          <w:b/>
          <w:szCs w:val="24"/>
        </w:rPr>
        <w:t xml:space="preserve">5.2 </w:t>
      </w:r>
      <w:r w:rsidR="005A57A7" w:rsidRPr="002E3009">
        <w:rPr>
          <w:rFonts w:cs="Arial"/>
          <w:b/>
          <w:szCs w:val="24"/>
        </w:rPr>
        <w:t>Environmental</w:t>
      </w:r>
    </w:p>
    <w:p w14:paraId="6689DFDD" w14:textId="6CC88259" w:rsidR="0075476E" w:rsidRPr="0075476E" w:rsidRDefault="0075476E" w:rsidP="009016BD">
      <w:pPr>
        <w:keepNext/>
        <w:tabs>
          <w:tab w:val="left" w:pos="2520"/>
        </w:tabs>
        <w:spacing w:before="120"/>
        <w:rPr>
          <w:rFonts w:cs="Arial"/>
          <w:szCs w:val="24"/>
          <w:u w:val="single"/>
        </w:rPr>
      </w:pPr>
      <w:r w:rsidRPr="0075476E">
        <w:rPr>
          <w:rFonts w:cs="Arial"/>
          <w:szCs w:val="24"/>
          <w:u w:val="single"/>
        </w:rPr>
        <w:t>Biodiversity</w:t>
      </w:r>
    </w:p>
    <w:p w14:paraId="404D302E" w14:textId="523521E4" w:rsidR="009A23FD" w:rsidRPr="00C226ED" w:rsidRDefault="0075476E" w:rsidP="009016BD">
      <w:pPr>
        <w:pStyle w:val="Caption"/>
        <w:spacing w:before="120" w:after="0"/>
        <w:rPr>
          <w:i w:val="0"/>
          <w:iCs w:val="0"/>
          <w:color w:val="auto"/>
          <w:sz w:val="24"/>
          <w:szCs w:val="20"/>
        </w:rPr>
      </w:pPr>
      <w:r w:rsidRPr="00C226ED">
        <w:rPr>
          <w:i w:val="0"/>
          <w:iCs w:val="0"/>
          <w:color w:val="auto"/>
          <w:sz w:val="24"/>
          <w:szCs w:val="20"/>
        </w:rPr>
        <w:t xml:space="preserve">The precinct contains </w:t>
      </w:r>
      <w:r w:rsidR="00AC509D">
        <w:rPr>
          <w:i w:val="0"/>
          <w:iCs w:val="0"/>
          <w:color w:val="auto"/>
          <w:sz w:val="24"/>
          <w:szCs w:val="20"/>
        </w:rPr>
        <w:t>small areas</w:t>
      </w:r>
      <w:r w:rsidRPr="00C226ED">
        <w:rPr>
          <w:i w:val="0"/>
          <w:iCs w:val="0"/>
          <w:color w:val="auto"/>
          <w:sz w:val="24"/>
          <w:szCs w:val="20"/>
        </w:rPr>
        <w:t xml:space="preserve"> of bushland within residential and open space land. Development on these sites would be subject to the provisions of the </w:t>
      </w:r>
      <w:r w:rsidRPr="009016BD">
        <w:rPr>
          <w:color w:val="auto"/>
          <w:sz w:val="24"/>
          <w:szCs w:val="20"/>
        </w:rPr>
        <w:t>Biodiversity Conservation Act 2016</w:t>
      </w:r>
      <w:r w:rsidRPr="00C226ED">
        <w:rPr>
          <w:i w:val="0"/>
          <w:iCs w:val="0"/>
          <w:color w:val="auto"/>
          <w:sz w:val="24"/>
          <w:szCs w:val="20"/>
        </w:rPr>
        <w:t xml:space="preserve">, Campbelltown </w:t>
      </w:r>
      <w:r w:rsidR="00785746" w:rsidRPr="00C226ED">
        <w:rPr>
          <w:i w:val="0"/>
          <w:iCs w:val="0"/>
          <w:color w:val="auto"/>
          <w:sz w:val="24"/>
          <w:szCs w:val="20"/>
        </w:rPr>
        <w:t>LEP</w:t>
      </w:r>
      <w:r w:rsidRPr="00C226ED">
        <w:rPr>
          <w:i w:val="0"/>
          <w:iCs w:val="0"/>
          <w:color w:val="auto"/>
          <w:sz w:val="24"/>
          <w:szCs w:val="20"/>
        </w:rPr>
        <w:t xml:space="preserve"> 2015 and Campbelltown Sustainable City Development Control Plan 2015.</w:t>
      </w:r>
    </w:p>
    <w:p w14:paraId="007815D7" w14:textId="5AEB0492" w:rsidR="00EA1F54" w:rsidRDefault="00785746" w:rsidP="009016BD">
      <w:pPr>
        <w:spacing w:before="120"/>
        <w:rPr>
          <w:u w:val="single"/>
        </w:rPr>
      </w:pPr>
      <w:r>
        <w:t xml:space="preserve">It is recommended that </w:t>
      </w:r>
      <w:r w:rsidR="009A23FD">
        <w:t xml:space="preserve">Council </w:t>
      </w:r>
      <w:r>
        <w:t>further</w:t>
      </w:r>
      <w:r w:rsidR="00676DD3">
        <w:t xml:space="preserve"> consult with</w:t>
      </w:r>
      <w:r w:rsidR="009A23FD">
        <w:t xml:space="preserve"> </w:t>
      </w:r>
      <w:r w:rsidR="00676DD3">
        <w:t>Environment, Energy and Science (</w:t>
      </w:r>
      <w:r>
        <w:t>EES</w:t>
      </w:r>
      <w:r w:rsidR="00676DD3">
        <w:t>)</w:t>
      </w:r>
      <w:r w:rsidR="009A23FD">
        <w:t xml:space="preserve"> in relation to the vegetation </w:t>
      </w:r>
      <w:r w:rsidR="00845D63">
        <w:t>on</w:t>
      </w:r>
      <w:r w:rsidR="009A23FD">
        <w:t xml:space="preserve"> the</w:t>
      </w:r>
      <w:r w:rsidR="00845D63">
        <w:t xml:space="preserve"> </w:t>
      </w:r>
      <w:r w:rsidR="009A23FD">
        <w:t>sites</w:t>
      </w:r>
      <w:r>
        <w:t xml:space="preserve"> following the issue of Gateway determination</w:t>
      </w:r>
    </w:p>
    <w:p w14:paraId="5B36ADFC" w14:textId="294613F3" w:rsidR="0075476E" w:rsidRPr="0075476E" w:rsidRDefault="0075476E" w:rsidP="009016BD">
      <w:pPr>
        <w:spacing w:before="120"/>
        <w:rPr>
          <w:u w:val="single"/>
        </w:rPr>
      </w:pPr>
      <w:r w:rsidRPr="0075476E">
        <w:rPr>
          <w:u w:val="single"/>
        </w:rPr>
        <w:t>Flooding</w:t>
      </w:r>
    </w:p>
    <w:p w14:paraId="5B061D2C" w14:textId="60C4A1D2" w:rsidR="00845D63" w:rsidRDefault="00845D63" w:rsidP="009016BD">
      <w:pPr>
        <w:spacing w:before="120"/>
      </w:pPr>
      <w:r>
        <w:t xml:space="preserve">Council have identified that the subject area includes areas of flood prone land. </w:t>
      </w:r>
    </w:p>
    <w:p w14:paraId="52C71DB5" w14:textId="051B4669" w:rsidR="00DB70A8" w:rsidRDefault="0075476E">
      <w:pPr>
        <w:spacing w:before="120"/>
      </w:pPr>
      <w:r w:rsidRPr="0075476E">
        <w:t>Council’s Floodplain Management Plan has identified no major unmanageable flooding issues for the Minto precinct. An upgrade of drainage infrastructure within Murray Reserve is required. Drainage works will be required within the public road for the proposed R3 zone at Victoria Park.</w:t>
      </w:r>
      <w:r w:rsidR="00785746">
        <w:t xml:space="preserve"> To assess the potential impacts on flood behaviour or drainage pattern it is recommended that the EES and </w:t>
      </w:r>
      <w:r w:rsidR="00676DD3">
        <w:t>State Emergency Services (</w:t>
      </w:r>
      <w:r w:rsidR="00785746">
        <w:t>SES</w:t>
      </w:r>
      <w:r w:rsidR="00676DD3">
        <w:t>)</w:t>
      </w:r>
      <w:r w:rsidR="00785746">
        <w:t xml:space="preserve"> be consulted during the exhibition period.</w:t>
      </w:r>
    </w:p>
    <w:p w14:paraId="74C2B79F" w14:textId="77777777" w:rsidR="00785746" w:rsidRDefault="00785746" w:rsidP="009016BD">
      <w:pPr>
        <w:spacing w:before="120"/>
      </w:pPr>
    </w:p>
    <w:p w14:paraId="335C0317" w14:textId="51A674F4" w:rsidR="00785746" w:rsidRDefault="00785746" w:rsidP="009016BD">
      <w:pPr>
        <w:spacing w:before="120"/>
      </w:pPr>
      <w:r w:rsidRPr="0080794E">
        <w:rPr>
          <w:u w:val="single"/>
        </w:rPr>
        <w:lastRenderedPageBreak/>
        <w:t>Traffic and Transport</w:t>
      </w:r>
    </w:p>
    <w:p w14:paraId="43A76F8D" w14:textId="0268D6CE" w:rsidR="00785746" w:rsidRDefault="00785746" w:rsidP="009016BD">
      <w:pPr>
        <w:spacing w:before="120"/>
      </w:pPr>
      <w:r w:rsidRPr="00785746">
        <w:t xml:space="preserve">The traffic and transport network will continue to come under considerable pressure from redevelopment </w:t>
      </w:r>
      <w:r>
        <w:t>within the precinct</w:t>
      </w:r>
      <w:r w:rsidRPr="00785746">
        <w:t xml:space="preserve">, as well as population growth in the wider </w:t>
      </w:r>
      <w:r>
        <w:t>district.</w:t>
      </w:r>
    </w:p>
    <w:p w14:paraId="6FA27CBF" w14:textId="67624DAA" w:rsidR="008250D0" w:rsidRDefault="00785746" w:rsidP="009016BD">
      <w:pPr>
        <w:spacing w:before="120"/>
      </w:pPr>
      <w:r>
        <w:t xml:space="preserve">It is noted that the proposed rezoning will create additional travel demands on the road and transport networks in and around the Minto precinct. These need to be investigated through </w:t>
      </w:r>
      <w:r w:rsidRPr="00785746">
        <w:t>Traffic and Parking Assessment</w:t>
      </w:r>
      <w:r>
        <w:t xml:space="preserve">, which will </w:t>
      </w:r>
      <w:r w:rsidR="001328EB">
        <w:t>consider</w:t>
      </w:r>
      <w:r>
        <w:t xml:space="preserve"> travel patterns and behaviour in the area and recommendations for future improvements. </w:t>
      </w:r>
    </w:p>
    <w:p w14:paraId="0F1AAFE4" w14:textId="414A5C3F" w:rsidR="001639C7" w:rsidRDefault="008250D0" w:rsidP="009016BD">
      <w:pPr>
        <w:spacing w:before="120"/>
      </w:pPr>
      <w:r w:rsidRPr="00785746">
        <w:t xml:space="preserve">Council has advised that a Traffic and Parking Assessment </w:t>
      </w:r>
      <w:r>
        <w:t xml:space="preserve">will be undertaken as an additional study post-Gateway. This is supported. </w:t>
      </w:r>
    </w:p>
    <w:p w14:paraId="3090DE6E" w14:textId="5CC1C436" w:rsidR="00D15D64" w:rsidRDefault="008250D0" w:rsidP="009016BD">
      <w:pPr>
        <w:spacing w:before="120"/>
      </w:pPr>
      <w:r>
        <w:t xml:space="preserve">It is </w:t>
      </w:r>
      <w:r w:rsidR="00633A6C">
        <w:t xml:space="preserve">also </w:t>
      </w:r>
      <w:r>
        <w:t xml:space="preserve">recommended that </w:t>
      </w:r>
      <w:r w:rsidR="00785746">
        <w:t xml:space="preserve">Council consult with </w:t>
      </w:r>
      <w:r w:rsidR="00AC509D">
        <w:t>Transport for NSW</w:t>
      </w:r>
      <w:r w:rsidR="00785746">
        <w:t xml:space="preserve"> </w:t>
      </w:r>
      <w:r w:rsidR="00D15D64">
        <w:t xml:space="preserve">on the scope for the Traffic and Parking Assessment </w:t>
      </w:r>
      <w:r w:rsidR="00785746">
        <w:t>following Gateway determination.</w:t>
      </w:r>
      <w:r w:rsidR="00D15D64">
        <w:t xml:space="preserve"> </w:t>
      </w:r>
      <w:r w:rsidR="005C42D3">
        <w:t xml:space="preserve">This has been included in the letter to Council. </w:t>
      </w:r>
    </w:p>
    <w:p w14:paraId="33B830DE" w14:textId="3820F9C0" w:rsidR="00D15D64" w:rsidRDefault="00D15D64" w:rsidP="009016BD">
      <w:pPr>
        <w:spacing w:before="120"/>
      </w:pPr>
      <w:r w:rsidRPr="0080794E">
        <w:rPr>
          <w:u w:val="single"/>
        </w:rPr>
        <w:t>Urban Design</w:t>
      </w:r>
    </w:p>
    <w:p w14:paraId="3B4075C4" w14:textId="77777777" w:rsidR="00D15D64" w:rsidRPr="00676DD3" w:rsidRDefault="00D15D64" w:rsidP="009016BD">
      <w:pPr>
        <w:keepNext/>
        <w:tabs>
          <w:tab w:val="left" w:pos="2520"/>
        </w:tabs>
        <w:spacing w:before="120"/>
        <w:rPr>
          <w:rFonts w:cs="Arial"/>
          <w:szCs w:val="24"/>
        </w:rPr>
      </w:pPr>
      <w:r w:rsidRPr="00676DD3">
        <w:rPr>
          <w:rFonts w:cs="Arial"/>
          <w:szCs w:val="24"/>
        </w:rPr>
        <w:t xml:space="preserve">A master plan is proposed to be prepared as part of the preparation of a site specific DCP for the Minto precinct and urban design analysis to formulate appropriate development standards and qualifying site area and block depths. </w:t>
      </w:r>
    </w:p>
    <w:p w14:paraId="36F62862" w14:textId="4BB5DD7A" w:rsidR="00D15D64" w:rsidRPr="00676DD3" w:rsidRDefault="00D15D64" w:rsidP="009016BD">
      <w:pPr>
        <w:keepNext/>
        <w:tabs>
          <w:tab w:val="left" w:pos="2520"/>
        </w:tabs>
        <w:spacing w:before="120"/>
        <w:rPr>
          <w:rFonts w:cs="Arial"/>
          <w:szCs w:val="24"/>
        </w:rPr>
      </w:pPr>
      <w:r w:rsidRPr="00676DD3">
        <w:rPr>
          <w:rFonts w:cs="Arial"/>
          <w:szCs w:val="24"/>
        </w:rPr>
        <w:t xml:space="preserve">FSRs for the areas zoned B4 mixed use including minimum FSR for retail/commercial development will need to be further refined for alignment with the master plan Site Specific DCP as part of this process. </w:t>
      </w:r>
    </w:p>
    <w:p w14:paraId="40E51C5A" w14:textId="77777777" w:rsidR="00D90B29" w:rsidRPr="002E3009" w:rsidRDefault="00B15EC4">
      <w:pPr>
        <w:pStyle w:val="Heading1"/>
        <w:spacing w:after="0"/>
      </w:pPr>
      <w:r>
        <w:t xml:space="preserve">5.3 </w:t>
      </w:r>
      <w:r w:rsidR="005A57A7" w:rsidRPr="002E3009">
        <w:t>Economic</w:t>
      </w:r>
    </w:p>
    <w:p w14:paraId="4EB57741" w14:textId="7210563A" w:rsidR="007E3846" w:rsidRPr="007E3846" w:rsidRDefault="007E3846" w:rsidP="009016BD">
      <w:pPr>
        <w:tabs>
          <w:tab w:val="left" w:pos="2520"/>
        </w:tabs>
        <w:spacing w:before="120"/>
        <w:rPr>
          <w:rFonts w:cs="Arial"/>
          <w:szCs w:val="24"/>
        </w:rPr>
      </w:pPr>
      <w:r w:rsidRPr="007E3846">
        <w:rPr>
          <w:rFonts w:cs="Arial"/>
          <w:szCs w:val="24"/>
        </w:rPr>
        <w:t xml:space="preserve">The </w:t>
      </w:r>
      <w:r w:rsidR="00EA1F54">
        <w:rPr>
          <w:rFonts w:cs="Arial"/>
          <w:szCs w:val="24"/>
        </w:rPr>
        <w:t xml:space="preserve">Glenfield to Macarthur Urban Precincts </w:t>
      </w:r>
      <w:r w:rsidRPr="007E3846">
        <w:rPr>
          <w:rFonts w:cs="Arial"/>
          <w:szCs w:val="24"/>
        </w:rPr>
        <w:t xml:space="preserve">Strategy identifies that the Minto precinct currently suffers from a lack of commercial activity and a lack of variety in retail. The proposal will </w:t>
      </w:r>
      <w:r>
        <w:rPr>
          <w:rFonts w:cs="Arial"/>
          <w:szCs w:val="24"/>
        </w:rPr>
        <w:t>increase the local population which will contribute to increased</w:t>
      </w:r>
      <w:r w:rsidR="001471DD">
        <w:rPr>
          <w:rFonts w:cs="Arial"/>
          <w:szCs w:val="24"/>
        </w:rPr>
        <w:t xml:space="preserve"> commercial</w:t>
      </w:r>
      <w:r>
        <w:rPr>
          <w:rFonts w:cs="Arial"/>
          <w:szCs w:val="24"/>
        </w:rPr>
        <w:t xml:space="preserve"> </w:t>
      </w:r>
      <w:r w:rsidR="005B6A23">
        <w:rPr>
          <w:rFonts w:cs="Arial"/>
          <w:szCs w:val="24"/>
        </w:rPr>
        <w:t xml:space="preserve">activity </w:t>
      </w:r>
      <w:r w:rsidR="00EA1F54">
        <w:rPr>
          <w:rFonts w:cs="Arial"/>
          <w:szCs w:val="24"/>
        </w:rPr>
        <w:t>and retail</w:t>
      </w:r>
      <w:r w:rsidR="001471DD">
        <w:rPr>
          <w:rFonts w:cs="Arial"/>
          <w:szCs w:val="24"/>
        </w:rPr>
        <w:t xml:space="preserve"> variety</w:t>
      </w:r>
      <w:r>
        <w:rPr>
          <w:rFonts w:cs="Arial"/>
          <w:szCs w:val="24"/>
        </w:rPr>
        <w:t xml:space="preserve"> the</w:t>
      </w:r>
      <w:r w:rsidR="001471DD">
        <w:rPr>
          <w:rFonts w:cs="Arial"/>
          <w:szCs w:val="24"/>
        </w:rPr>
        <w:t xml:space="preserve"> Minto</w:t>
      </w:r>
      <w:r>
        <w:rPr>
          <w:rFonts w:cs="Arial"/>
          <w:szCs w:val="24"/>
        </w:rPr>
        <w:t xml:space="preserve"> town centre.</w:t>
      </w:r>
    </w:p>
    <w:p w14:paraId="5833E864" w14:textId="77777777" w:rsidR="002E3009" w:rsidRPr="002E3009" w:rsidRDefault="00B15EC4">
      <w:pPr>
        <w:tabs>
          <w:tab w:val="left" w:pos="2520"/>
        </w:tabs>
        <w:spacing w:before="120"/>
        <w:rPr>
          <w:rFonts w:cs="Arial"/>
          <w:b/>
        </w:rPr>
      </w:pPr>
      <w:r>
        <w:rPr>
          <w:rFonts w:cs="Arial"/>
          <w:b/>
        </w:rPr>
        <w:t xml:space="preserve">5.4 </w:t>
      </w:r>
      <w:r w:rsidR="009321EA" w:rsidRPr="002E3009">
        <w:rPr>
          <w:rFonts w:cs="Arial"/>
          <w:b/>
        </w:rPr>
        <w:t xml:space="preserve">Infrastructure </w:t>
      </w:r>
    </w:p>
    <w:p w14:paraId="3AC5646A" w14:textId="77777777" w:rsidR="0032520D" w:rsidRPr="00676DD3" w:rsidRDefault="0032520D" w:rsidP="009016BD">
      <w:pPr>
        <w:keepNext/>
        <w:tabs>
          <w:tab w:val="left" w:pos="2520"/>
        </w:tabs>
        <w:spacing w:before="120"/>
        <w:rPr>
          <w:rFonts w:cs="Arial"/>
          <w:szCs w:val="24"/>
        </w:rPr>
      </w:pPr>
      <w:r w:rsidRPr="00676DD3">
        <w:rPr>
          <w:rFonts w:cs="Arial"/>
          <w:szCs w:val="24"/>
        </w:rPr>
        <w:t xml:space="preserve">The site and potential uplift being sought highlights the importance of ensuring infrastructure provision and funding meets the demands of the future population of the proposed development. </w:t>
      </w:r>
    </w:p>
    <w:p w14:paraId="33A103E8" w14:textId="4C298C6B" w:rsidR="002615E2" w:rsidRPr="00676DD3" w:rsidRDefault="0032520D" w:rsidP="009016BD">
      <w:pPr>
        <w:keepNext/>
        <w:tabs>
          <w:tab w:val="left" w:pos="2520"/>
        </w:tabs>
        <w:spacing w:before="120"/>
        <w:rPr>
          <w:rFonts w:cs="Arial"/>
          <w:szCs w:val="24"/>
        </w:rPr>
      </w:pPr>
      <w:r w:rsidRPr="00676DD3">
        <w:rPr>
          <w:rFonts w:cs="Arial"/>
          <w:szCs w:val="24"/>
        </w:rPr>
        <w:t>While the development will provide a range of services and facilities to serve the needs of the incoming population, future residents will require access to existing and new local and regional level infrastructure.</w:t>
      </w:r>
    </w:p>
    <w:p w14:paraId="433C0F6E"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6. </w:t>
      </w:r>
      <w:r w:rsidR="005A57A7">
        <w:rPr>
          <w:rFonts w:cs="Arial"/>
          <w:b/>
        </w:rPr>
        <w:t>CONSULTATION</w:t>
      </w:r>
    </w:p>
    <w:p w14:paraId="7228B5C4" w14:textId="77777777" w:rsidR="005A57A7" w:rsidRPr="005F5956" w:rsidRDefault="00B15EC4" w:rsidP="002C779B">
      <w:pPr>
        <w:tabs>
          <w:tab w:val="left" w:pos="2520"/>
        </w:tabs>
        <w:spacing w:before="120"/>
        <w:rPr>
          <w:rFonts w:cs="Arial"/>
          <w:b/>
          <w:szCs w:val="24"/>
        </w:rPr>
      </w:pPr>
      <w:r>
        <w:rPr>
          <w:rFonts w:cs="Arial"/>
          <w:b/>
          <w:szCs w:val="24"/>
        </w:rPr>
        <w:t xml:space="preserve">6.1 </w:t>
      </w:r>
      <w:r w:rsidR="005A57A7" w:rsidRPr="005F5956">
        <w:rPr>
          <w:rFonts w:cs="Arial"/>
          <w:b/>
          <w:szCs w:val="24"/>
        </w:rPr>
        <w:t>Community</w:t>
      </w:r>
    </w:p>
    <w:p w14:paraId="76B16586" w14:textId="0B09AFF8" w:rsidR="00DE6320" w:rsidRPr="00FC7025" w:rsidRDefault="00FC7025" w:rsidP="002C779B">
      <w:pPr>
        <w:tabs>
          <w:tab w:val="left" w:pos="2520"/>
        </w:tabs>
        <w:spacing w:before="120"/>
        <w:rPr>
          <w:rFonts w:cs="Arial"/>
          <w:szCs w:val="24"/>
        </w:rPr>
      </w:pPr>
      <w:r w:rsidRPr="00FC7025">
        <w:rPr>
          <w:rFonts w:cs="Arial"/>
          <w:szCs w:val="24"/>
        </w:rPr>
        <w:t>Council proposes to undertake a community consultation period of 28 days. Given the wide-ranging nature of the proposal, this period is considered to be appropriate.</w:t>
      </w:r>
    </w:p>
    <w:p w14:paraId="7C2F7E99" w14:textId="25644729" w:rsidR="001847F8" w:rsidRPr="005F5956" w:rsidRDefault="00B15EC4" w:rsidP="002C779B">
      <w:pPr>
        <w:tabs>
          <w:tab w:val="left" w:pos="2520"/>
        </w:tabs>
        <w:spacing w:before="120"/>
        <w:rPr>
          <w:rFonts w:cs="Arial"/>
          <w:b/>
          <w:szCs w:val="24"/>
        </w:rPr>
      </w:pPr>
      <w:r>
        <w:rPr>
          <w:rFonts w:cs="Arial"/>
          <w:b/>
          <w:szCs w:val="24"/>
        </w:rPr>
        <w:t xml:space="preserve">6.2 </w:t>
      </w:r>
      <w:r w:rsidR="005A57A7" w:rsidRPr="005F5956">
        <w:rPr>
          <w:rFonts w:cs="Arial"/>
          <w:b/>
          <w:szCs w:val="24"/>
        </w:rPr>
        <w:t>Agencies</w:t>
      </w:r>
    </w:p>
    <w:p w14:paraId="56618C98" w14:textId="70FCBE68" w:rsidR="00492FC7" w:rsidRPr="00CE5E5D" w:rsidRDefault="00492FC7" w:rsidP="002C779B">
      <w:pPr>
        <w:tabs>
          <w:tab w:val="left" w:pos="2520"/>
        </w:tabs>
        <w:spacing w:after="120"/>
        <w:rPr>
          <w:rFonts w:cs="Arial"/>
          <w:szCs w:val="24"/>
        </w:rPr>
      </w:pPr>
      <w:r w:rsidRPr="00CE5E5D">
        <w:rPr>
          <w:rFonts w:cs="Arial"/>
          <w:szCs w:val="24"/>
        </w:rPr>
        <w:t xml:space="preserve">Council has proposed to consult with the following agencies </w:t>
      </w:r>
      <w:r w:rsidR="00B75332" w:rsidRPr="00CE5E5D">
        <w:rPr>
          <w:rFonts w:cs="Arial"/>
          <w:szCs w:val="24"/>
        </w:rPr>
        <w:t>in regard to</w:t>
      </w:r>
      <w:r w:rsidRPr="00CE5E5D">
        <w:rPr>
          <w:rFonts w:cs="Arial"/>
          <w:szCs w:val="24"/>
        </w:rPr>
        <w:t xml:space="preserve"> this proposal:</w:t>
      </w:r>
    </w:p>
    <w:p w14:paraId="596BAA46" w14:textId="14670BAE" w:rsidR="00B75332" w:rsidRPr="00CE5E5D" w:rsidRDefault="00B75332" w:rsidP="009016BD">
      <w:pPr>
        <w:pStyle w:val="Default"/>
        <w:numPr>
          <w:ilvl w:val="0"/>
          <w:numId w:val="19"/>
        </w:numPr>
        <w:spacing w:after="120"/>
        <w:ind w:left="425" w:hanging="425"/>
      </w:pPr>
      <w:r>
        <w:t>Sydney Water</w:t>
      </w:r>
      <w:r w:rsidR="00DE6320">
        <w:t>;</w:t>
      </w:r>
    </w:p>
    <w:p w14:paraId="127012C1" w14:textId="5037CB88" w:rsidR="00B75332" w:rsidRPr="00CE5E5D" w:rsidRDefault="00B75332" w:rsidP="009016BD">
      <w:pPr>
        <w:pStyle w:val="Default"/>
        <w:numPr>
          <w:ilvl w:val="0"/>
          <w:numId w:val="19"/>
        </w:numPr>
        <w:spacing w:after="120"/>
        <w:ind w:left="425" w:hanging="425"/>
      </w:pPr>
      <w:r w:rsidRPr="00CE5E5D">
        <w:t>NSW Rural Fire Service</w:t>
      </w:r>
      <w:r w:rsidR="00DE6320">
        <w:t>;</w:t>
      </w:r>
    </w:p>
    <w:p w14:paraId="708C28FD" w14:textId="0787F887" w:rsidR="00B75332" w:rsidRPr="00CE5E5D" w:rsidRDefault="00B75332" w:rsidP="009016BD">
      <w:pPr>
        <w:pStyle w:val="Default"/>
        <w:numPr>
          <w:ilvl w:val="0"/>
          <w:numId w:val="19"/>
        </w:numPr>
        <w:spacing w:after="120"/>
        <w:ind w:left="425" w:hanging="425"/>
      </w:pPr>
      <w:r w:rsidRPr="00CE5E5D">
        <w:lastRenderedPageBreak/>
        <w:t>Transport for NSW</w:t>
      </w:r>
      <w:r w:rsidR="00DE6320">
        <w:t>;</w:t>
      </w:r>
    </w:p>
    <w:p w14:paraId="4C0D5890" w14:textId="64073302" w:rsidR="00B75332" w:rsidRDefault="00B75332" w:rsidP="009016BD">
      <w:pPr>
        <w:pStyle w:val="Default"/>
        <w:numPr>
          <w:ilvl w:val="0"/>
          <w:numId w:val="19"/>
        </w:numPr>
        <w:spacing w:after="120"/>
        <w:ind w:left="425" w:hanging="425"/>
      </w:pPr>
      <w:r w:rsidRPr="005B6A23">
        <w:t xml:space="preserve">Environment, Energy and Science </w:t>
      </w:r>
      <w:r w:rsidR="00633A6C">
        <w:t>Group</w:t>
      </w:r>
      <w:r w:rsidR="00DE6320">
        <w:t>;</w:t>
      </w:r>
    </w:p>
    <w:p w14:paraId="4A8041AB" w14:textId="564E8E81" w:rsidR="00B75332" w:rsidRPr="00CE5E5D" w:rsidRDefault="00B75332" w:rsidP="009016BD">
      <w:pPr>
        <w:pStyle w:val="Default"/>
        <w:numPr>
          <w:ilvl w:val="0"/>
          <w:numId w:val="19"/>
        </w:numPr>
        <w:spacing w:after="120"/>
        <w:ind w:left="425" w:hanging="425"/>
      </w:pPr>
      <w:r>
        <w:t>NSW State Emergency Service</w:t>
      </w:r>
      <w:r w:rsidR="00DE6320">
        <w:t xml:space="preserve">; and </w:t>
      </w:r>
    </w:p>
    <w:p w14:paraId="14AF917B" w14:textId="4D14603B" w:rsidR="005B6A23" w:rsidRPr="00CE5E5D" w:rsidRDefault="005B6A23" w:rsidP="009016BD">
      <w:pPr>
        <w:pStyle w:val="Default"/>
        <w:numPr>
          <w:ilvl w:val="0"/>
          <w:numId w:val="19"/>
        </w:numPr>
        <w:spacing w:after="120"/>
        <w:ind w:left="425" w:hanging="425"/>
      </w:pPr>
      <w:r>
        <w:t>Relevant utility service providers</w:t>
      </w:r>
      <w:r w:rsidR="00DE6320">
        <w:t>.</w:t>
      </w:r>
    </w:p>
    <w:p w14:paraId="60F5097C" w14:textId="77777777" w:rsidR="004D059D" w:rsidRPr="00B41AF5" w:rsidRDefault="00B15EC4" w:rsidP="00253EFC">
      <w:pPr>
        <w:pBdr>
          <w:bottom w:val="single" w:sz="4" w:space="1" w:color="auto"/>
        </w:pBdr>
        <w:spacing w:before="240"/>
        <w:rPr>
          <w:b/>
        </w:rPr>
      </w:pPr>
      <w:r>
        <w:rPr>
          <w:b/>
        </w:rPr>
        <w:t xml:space="preserve">7. </w:t>
      </w:r>
      <w:r w:rsidR="004D059D">
        <w:rPr>
          <w:b/>
        </w:rPr>
        <w:t>TIME</w:t>
      </w:r>
      <w:r w:rsidR="00C56229">
        <w:rPr>
          <w:b/>
        </w:rPr>
        <w:t xml:space="preserve"> </w:t>
      </w:r>
      <w:r w:rsidR="004D059D">
        <w:rPr>
          <w:b/>
        </w:rPr>
        <w:t xml:space="preserve">FRAME </w:t>
      </w:r>
    </w:p>
    <w:p w14:paraId="3379C44C" w14:textId="77777777" w:rsidR="004D059D" w:rsidRPr="00C56229" w:rsidRDefault="004D059D" w:rsidP="004B335E">
      <w:pPr>
        <w:tabs>
          <w:tab w:val="left" w:pos="2520"/>
        </w:tabs>
        <w:spacing w:before="120"/>
        <w:rPr>
          <w:rFonts w:cs="Arial"/>
          <w:sz w:val="2"/>
          <w:szCs w:val="2"/>
        </w:rPr>
      </w:pPr>
    </w:p>
    <w:p w14:paraId="1F125D17" w14:textId="4B3DE50B" w:rsidR="00FC7025" w:rsidRDefault="00FC7025" w:rsidP="00FC7025">
      <w:pPr>
        <w:pBdr>
          <w:bottom w:val="single" w:sz="4" w:space="1" w:color="auto"/>
        </w:pBdr>
        <w:tabs>
          <w:tab w:val="left" w:pos="2520"/>
        </w:tabs>
        <w:spacing w:after="120"/>
        <w:rPr>
          <w:rFonts w:cs="Arial"/>
          <w:b/>
        </w:rPr>
      </w:pPr>
      <w:bookmarkStart w:id="7" w:name="_Hlk524428927"/>
      <w:r w:rsidRPr="00192657">
        <w:rPr>
          <w:rFonts w:cs="Arial"/>
          <w:szCs w:val="24"/>
        </w:rPr>
        <w:t xml:space="preserve">Council </w:t>
      </w:r>
      <w:r w:rsidR="007E7F93">
        <w:rPr>
          <w:rFonts w:cs="Arial"/>
          <w:szCs w:val="24"/>
        </w:rPr>
        <w:t>has proposed a time frame of 13</w:t>
      </w:r>
      <w:r w:rsidR="00E546E8">
        <w:rPr>
          <w:rFonts w:cs="Arial"/>
          <w:szCs w:val="24"/>
        </w:rPr>
        <w:t xml:space="preserve"> </w:t>
      </w:r>
      <w:r>
        <w:rPr>
          <w:rFonts w:cs="Arial"/>
          <w:szCs w:val="24"/>
        </w:rPr>
        <w:t xml:space="preserve">months for the planning proposal to be </w:t>
      </w:r>
      <w:r w:rsidR="008F1737">
        <w:rPr>
          <w:rFonts w:cs="Arial"/>
          <w:szCs w:val="24"/>
        </w:rPr>
        <w:t xml:space="preserve">finalised. </w:t>
      </w:r>
      <w:r w:rsidR="001F26E2">
        <w:rPr>
          <w:rFonts w:cs="Arial"/>
          <w:szCs w:val="24"/>
        </w:rPr>
        <w:t>However,</w:t>
      </w:r>
      <w:r w:rsidR="00085BF5">
        <w:rPr>
          <w:rFonts w:cs="Arial"/>
          <w:szCs w:val="24"/>
        </w:rPr>
        <w:t xml:space="preserve"> </w:t>
      </w:r>
      <w:r w:rsidR="004B43CC">
        <w:rPr>
          <w:rFonts w:cs="Arial"/>
          <w:szCs w:val="24"/>
        </w:rPr>
        <w:t>a</w:t>
      </w:r>
      <w:r w:rsidR="0013585F">
        <w:rPr>
          <w:rFonts w:cs="Arial"/>
          <w:szCs w:val="24"/>
        </w:rPr>
        <w:t xml:space="preserve"> </w:t>
      </w:r>
      <w:proofErr w:type="gramStart"/>
      <w:r w:rsidR="008F1737">
        <w:rPr>
          <w:rFonts w:cs="Arial"/>
          <w:szCs w:val="24"/>
        </w:rPr>
        <w:t>12</w:t>
      </w:r>
      <w:r w:rsidR="00732869">
        <w:rPr>
          <w:rFonts w:cs="Arial"/>
          <w:szCs w:val="24"/>
        </w:rPr>
        <w:t xml:space="preserve"> </w:t>
      </w:r>
      <w:r w:rsidR="008F1737">
        <w:rPr>
          <w:rFonts w:cs="Arial"/>
          <w:szCs w:val="24"/>
        </w:rPr>
        <w:t>month</w:t>
      </w:r>
      <w:proofErr w:type="gramEnd"/>
      <w:r w:rsidR="004B43CC">
        <w:rPr>
          <w:rFonts w:cs="Arial"/>
          <w:szCs w:val="24"/>
        </w:rPr>
        <w:t xml:space="preserve"> timeframe</w:t>
      </w:r>
      <w:r w:rsidR="0013585F">
        <w:rPr>
          <w:rFonts w:cs="Arial"/>
          <w:szCs w:val="24"/>
        </w:rPr>
        <w:t xml:space="preserve"> is </w:t>
      </w:r>
      <w:r w:rsidR="004B43CC">
        <w:rPr>
          <w:rFonts w:cs="Arial"/>
          <w:szCs w:val="24"/>
        </w:rPr>
        <w:t>recommended for</w:t>
      </w:r>
      <w:r w:rsidR="0013585F">
        <w:rPr>
          <w:rFonts w:cs="Arial"/>
          <w:szCs w:val="24"/>
        </w:rPr>
        <w:t xml:space="preserve"> the finalisation of the proposal.</w:t>
      </w:r>
    </w:p>
    <w:p w14:paraId="15CAF72A" w14:textId="2FC7CD0E" w:rsidR="001D034F" w:rsidRPr="00FC7025" w:rsidRDefault="00B15EC4" w:rsidP="00FC7025">
      <w:pPr>
        <w:pBdr>
          <w:bottom w:val="single" w:sz="4" w:space="1" w:color="auto"/>
        </w:pBdr>
        <w:tabs>
          <w:tab w:val="left" w:pos="2520"/>
        </w:tabs>
        <w:spacing w:after="120"/>
        <w:rPr>
          <w:rFonts w:cs="Arial"/>
          <w:color w:val="FF0000"/>
        </w:rPr>
      </w:pPr>
      <w:r>
        <w:rPr>
          <w:rFonts w:cs="Arial"/>
          <w:b/>
        </w:rPr>
        <w:t xml:space="preserve">8. </w:t>
      </w:r>
      <w:r w:rsidR="004B3CC1">
        <w:rPr>
          <w:rFonts w:cs="Arial"/>
          <w:b/>
        </w:rPr>
        <w:t>LOCAL PLAN-MAKING AUTHORITY</w:t>
      </w:r>
    </w:p>
    <w:p w14:paraId="37E8E783" w14:textId="384DC3E5" w:rsidR="006E4E0F" w:rsidRPr="006E4E0F" w:rsidRDefault="006E4E0F" w:rsidP="00C56229">
      <w:pPr>
        <w:tabs>
          <w:tab w:val="left" w:pos="2520"/>
        </w:tabs>
        <w:spacing w:before="120" w:after="120"/>
        <w:rPr>
          <w:rFonts w:cs="Arial"/>
          <w:szCs w:val="24"/>
        </w:rPr>
      </w:pPr>
      <w:bookmarkStart w:id="8" w:name="_Hlk48149565"/>
      <w:bookmarkEnd w:id="7"/>
      <w:r w:rsidRPr="006E4E0F">
        <w:rPr>
          <w:rFonts w:cs="Arial"/>
          <w:szCs w:val="24"/>
        </w:rPr>
        <w:t>Council has not requested to be the local plan-making authority.</w:t>
      </w:r>
      <w:r w:rsidR="007E7F93">
        <w:rPr>
          <w:rFonts w:cs="Arial"/>
          <w:szCs w:val="24"/>
        </w:rPr>
        <w:t xml:space="preserve"> As </w:t>
      </w:r>
      <w:r w:rsidR="005A2D27">
        <w:rPr>
          <w:rFonts w:cs="Arial"/>
          <w:szCs w:val="24"/>
        </w:rPr>
        <w:t>a SIC will apply to the area</w:t>
      </w:r>
      <w:r w:rsidR="007E7F93">
        <w:rPr>
          <w:rFonts w:cs="Arial"/>
          <w:szCs w:val="24"/>
        </w:rPr>
        <w:t>, it is recommended that</w:t>
      </w:r>
      <w:r w:rsidRPr="006E4E0F">
        <w:rPr>
          <w:rFonts w:cs="Arial"/>
          <w:szCs w:val="24"/>
        </w:rPr>
        <w:t xml:space="preserve"> Council not be granted the authority of the local </w:t>
      </w:r>
      <w:r w:rsidR="0077789D">
        <w:rPr>
          <w:rFonts w:cs="Arial"/>
          <w:szCs w:val="24"/>
        </w:rPr>
        <w:t>pl</w:t>
      </w:r>
      <w:r w:rsidRPr="006E4E0F">
        <w:rPr>
          <w:rFonts w:cs="Arial"/>
          <w:szCs w:val="24"/>
        </w:rPr>
        <w:t>an-making.</w:t>
      </w:r>
    </w:p>
    <w:bookmarkEnd w:id="8"/>
    <w:p w14:paraId="7F88BDD4" w14:textId="77777777" w:rsidR="00787A61" w:rsidRPr="00B41AF5" w:rsidRDefault="00B15EC4" w:rsidP="00253EFC">
      <w:pPr>
        <w:pBdr>
          <w:bottom w:val="single" w:sz="4" w:space="1" w:color="auto"/>
        </w:pBdr>
        <w:spacing w:before="240" w:after="120"/>
        <w:rPr>
          <w:b/>
        </w:rPr>
      </w:pPr>
      <w:r>
        <w:rPr>
          <w:b/>
        </w:rPr>
        <w:t xml:space="preserve">9. </w:t>
      </w:r>
      <w:r w:rsidR="00787A61">
        <w:rPr>
          <w:b/>
        </w:rPr>
        <w:t>CONCLUSION</w:t>
      </w:r>
    </w:p>
    <w:p w14:paraId="3BE76EAB" w14:textId="020122D7" w:rsidR="00C21387" w:rsidRPr="004B43CC" w:rsidRDefault="000B08AB" w:rsidP="00C56229">
      <w:pPr>
        <w:tabs>
          <w:tab w:val="left" w:pos="2520"/>
        </w:tabs>
        <w:spacing w:before="120" w:after="120"/>
        <w:rPr>
          <w:rFonts w:cs="Arial"/>
        </w:rPr>
      </w:pPr>
      <w:r w:rsidRPr="004B43CC">
        <w:rPr>
          <w:rFonts w:cs="Arial"/>
        </w:rPr>
        <w:t>T</w:t>
      </w:r>
      <w:r w:rsidR="005660AA" w:rsidRPr="004B43CC">
        <w:rPr>
          <w:rFonts w:cs="Arial"/>
        </w:rPr>
        <w:t>he planning proposal is supported to proceed with conditions</w:t>
      </w:r>
      <w:r w:rsidR="005B6A23">
        <w:rPr>
          <w:rFonts w:cs="Arial"/>
        </w:rPr>
        <w:t xml:space="preserve"> identified in this report</w:t>
      </w:r>
      <w:r w:rsidR="006E4E0F">
        <w:rPr>
          <w:rFonts w:cs="Arial"/>
        </w:rPr>
        <w:t>. The proposal</w:t>
      </w:r>
      <w:r w:rsidR="005B6A23">
        <w:rPr>
          <w:rFonts w:cs="Arial"/>
        </w:rPr>
        <w:t xml:space="preserve"> is supported as it</w:t>
      </w:r>
      <w:r w:rsidR="006E4E0F">
        <w:rPr>
          <w:rFonts w:cs="Arial"/>
        </w:rPr>
        <w:t>:</w:t>
      </w:r>
    </w:p>
    <w:p w14:paraId="0F55CAAB" w14:textId="68B62987" w:rsidR="002615E2" w:rsidRPr="004B43CC" w:rsidRDefault="007E7F93" w:rsidP="009016BD">
      <w:pPr>
        <w:pStyle w:val="Default"/>
        <w:numPr>
          <w:ilvl w:val="0"/>
          <w:numId w:val="19"/>
        </w:numPr>
        <w:spacing w:after="120"/>
        <w:ind w:left="425" w:hanging="425"/>
      </w:pPr>
      <w:r>
        <w:t xml:space="preserve">Implements </w:t>
      </w:r>
      <w:r w:rsidR="002615E2" w:rsidRPr="004B43CC">
        <w:t xml:space="preserve">the Glenfield to Macarthur Urban Renewal </w:t>
      </w:r>
      <w:r>
        <w:t xml:space="preserve">Corridor </w:t>
      </w:r>
      <w:r w:rsidR="002615E2" w:rsidRPr="004B43CC">
        <w:t xml:space="preserve">Strategy </w:t>
      </w:r>
      <w:r>
        <w:t>and Minto Precinct Plan</w:t>
      </w:r>
      <w:r w:rsidR="00D74128">
        <w:t>;</w:t>
      </w:r>
      <w:r>
        <w:t xml:space="preserve"> </w:t>
      </w:r>
    </w:p>
    <w:p w14:paraId="40A8EF5E" w14:textId="7CDAEA75" w:rsidR="000B08AB" w:rsidRDefault="007E7F93" w:rsidP="009016BD">
      <w:pPr>
        <w:pStyle w:val="Default"/>
        <w:numPr>
          <w:ilvl w:val="0"/>
          <w:numId w:val="19"/>
        </w:numPr>
        <w:spacing w:after="120"/>
        <w:ind w:left="425" w:hanging="425"/>
      </w:pPr>
      <w:r>
        <w:t>Will contribute to u</w:t>
      </w:r>
      <w:r w:rsidR="001471DD">
        <w:t xml:space="preserve">rban renewal </w:t>
      </w:r>
      <w:r w:rsidR="00067BB1">
        <w:t xml:space="preserve">and economic revitalisation </w:t>
      </w:r>
      <w:r w:rsidR="00D74128">
        <w:t>in Minto t</w:t>
      </w:r>
      <w:r>
        <w:t>hrough</w:t>
      </w:r>
      <w:r w:rsidR="001471DD" w:rsidRPr="001471DD">
        <w:t xml:space="preserve"> </w:t>
      </w:r>
      <w:r w:rsidR="00D74128">
        <w:t xml:space="preserve">new housing, jobs and </w:t>
      </w:r>
      <w:r w:rsidR="001471DD" w:rsidRPr="001471DD">
        <w:t>increased commercial activity and</w:t>
      </w:r>
      <w:r w:rsidR="001471DD">
        <w:t xml:space="preserve"> </w:t>
      </w:r>
      <w:r w:rsidR="001471DD" w:rsidRPr="001471DD">
        <w:t xml:space="preserve">retail </w:t>
      </w:r>
      <w:r w:rsidR="008F1737">
        <w:t>variety</w:t>
      </w:r>
      <w:r w:rsidR="00D74128">
        <w:t>; and</w:t>
      </w:r>
    </w:p>
    <w:p w14:paraId="626C91A6" w14:textId="77777777" w:rsidR="00D74128" w:rsidRPr="004B43CC" w:rsidRDefault="00D74128" w:rsidP="009016BD">
      <w:pPr>
        <w:pStyle w:val="Default"/>
        <w:numPr>
          <w:ilvl w:val="0"/>
          <w:numId w:val="19"/>
        </w:numPr>
        <w:spacing w:after="120"/>
        <w:ind w:left="425" w:hanging="425"/>
      </w:pPr>
      <w:r>
        <w:t>Gives effect to</w:t>
      </w:r>
      <w:r w:rsidRPr="004B43CC">
        <w:t xml:space="preserve"> the Western </w:t>
      </w:r>
      <w:r>
        <w:t xml:space="preserve">City </w:t>
      </w:r>
      <w:r w:rsidRPr="004B43CC">
        <w:t>District Plan, and Campbelltown LSPS.</w:t>
      </w:r>
    </w:p>
    <w:p w14:paraId="388D6B51" w14:textId="77777777" w:rsidR="004D059D" w:rsidRPr="00B41AF5" w:rsidRDefault="00B15EC4" w:rsidP="00253EFC">
      <w:pPr>
        <w:pBdr>
          <w:bottom w:val="single" w:sz="4" w:space="1" w:color="auto"/>
        </w:pBdr>
        <w:spacing w:before="240" w:after="120"/>
        <w:rPr>
          <w:b/>
        </w:rPr>
      </w:pPr>
      <w:r>
        <w:rPr>
          <w:b/>
        </w:rPr>
        <w:t xml:space="preserve">10. </w:t>
      </w:r>
      <w:r w:rsidR="004D059D">
        <w:rPr>
          <w:b/>
        </w:rPr>
        <w:t xml:space="preserve">RECOMMENDATION </w:t>
      </w:r>
    </w:p>
    <w:p w14:paraId="4A066DCD" w14:textId="77777777" w:rsidR="000308E0" w:rsidRPr="00EF11E7" w:rsidRDefault="000308E0" w:rsidP="00C56229">
      <w:pPr>
        <w:tabs>
          <w:tab w:val="left" w:pos="2520"/>
        </w:tabs>
        <w:spacing w:before="120" w:after="120"/>
        <w:rPr>
          <w:szCs w:val="24"/>
        </w:rPr>
      </w:pPr>
      <w:r w:rsidRPr="00EF11E7">
        <w:rPr>
          <w:szCs w:val="24"/>
        </w:rPr>
        <w:t xml:space="preserve">It is recommended that the delegate of the Secretary: </w:t>
      </w:r>
    </w:p>
    <w:p w14:paraId="2BF7CAFD" w14:textId="295D3CEE" w:rsidR="001471DD" w:rsidRPr="0080794E" w:rsidRDefault="001471DD" w:rsidP="009016BD">
      <w:pPr>
        <w:numPr>
          <w:ilvl w:val="0"/>
          <w:numId w:val="2"/>
        </w:numPr>
        <w:spacing w:before="120" w:after="120"/>
        <w:ind w:left="426" w:hanging="426"/>
        <w:rPr>
          <w:szCs w:val="24"/>
          <w:lang w:eastAsia="en-US"/>
        </w:rPr>
      </w:pPr>
      <w:r w:rsidRPr="0080794E">
        <w:rPr>
          <w:szCs w:val="24"/>
          <w:lang w:eastAsia="en-US"/>
        </w:rPr>
        <w:t>Agree that the inconsistency with section 9.1 Direction</w:t>
      </w:r>
      <w:r w:rsidR="00067BB1">
        <w:rPr>
          <w:szCs w:val="24"/>
          <w:lang w:eastAsia="en-US"/>
        </w:rPr>
        <w:t xml:space="preserve">s </w:t>
      </w:r>
      <w:r w:rsidR="00067BB1" w:rsidRPr="00067BB1">
        <w:rPr>
          <w:szCs w:val="24"/>
          <w:lang w:eastAsia="en-US"/>
        </w:rPr>
        <w:t>3.1 Residential Zones</w:t>
      </w:r>
      <w:r w:rsidR="00067BB1">
        <w:rPr>
          <w:szCs w:val="24"/>
          <w:lang w:eastAsia="en-US"/>
        </w:rPr>
        <w:t xml:space="preserve"> and</w:t>
      </w:r>
      <w:r w:rsidRPr="00067BB1">
        <w:rPr>
          <w:szCs w:val="24"/>
          <w:lang w:eastAsia="en-US"/>
        </w:rPr>
        <w:t xml:space="preserve"> 3.3 Home Occupations is of minor significance;</w:t>
      </w:r>
    </w:p>
    <w:p w14:paraId="22A487A8" w14:textId="01C23FAF" w:rsidR="000308E0" w:rsidRPr="00FE2706" w:rsidRDefault="00AD3F23" w:rsidP="009016BD">
      <w:pPr>
        <w:numPr>
          <w:ilvl w:val="0"/>
          <w:numId w:val="2"/>
        </w:numPr>
        <w:spacing w:before="120" w:after="120"/>
        <w:ind w:left="426" w:hanging="426"/>
        <w:rPr>
          <w:color w:val="0070C0"/>
          <w:szCs w:val="24"/>
        </w:rPr>
      </w:pPr>
      <w:r w:rsidRPr="00FE2706">
        <w:rPr>
          <w:szCs w:val="24"/>
          <w:lang w:eastAsia="en-US"/>
        </w:rPr>
        <w:t>n</w:t>
      </w:r>
      <w:r w:rsidR="000308E0" w:rsidRPr="00FE2706">
        <w:rPr>
          <w:szCs w:val="24"/>
          <w:lang w:eastAsia="en-US"/>
        </w:rPr>
        <w:t xml:space="preserve">ote that </w:t>
      </w:r>
      <w:r w:rsidR="004D3C98" w:rsidRPr="00FE2706">
        <w:rPr>
          <w:szCs w:val="24"/>
          <w:lang w:eastAsia="en-US"/>
        </w:rPr>
        <w:t xml:space="preserve">the consistency with </w:t>
      </w:r>
      <w:r w:rsidR="0018735D" w:rsidRPr="00FE2706">
        <w:rPr>
          <w:szCs w:val="24"/>
          <w:lang w:eastAsia="en-US"/>
        </w:rPr>
        <w:t>s</w:t>
      </w:r>
      <w:r w:rsidR="004D3C98" w:rsidRPr="00FE2706">
        <w:rPr>
          <w:szCs w:val="24"/>
          <w:lang w:eastAsia="en-US"/>
        </w:rPr>
        <w:t xml:space="preserve">ection </w:t>
      </w:r>
      <w:r w:rsidR="00DD2159" w:rsidRPr="00FE2706">
        <w:rPr>
          <w:szCs w:val="24"/>
          <w:lang w:eastAsia="en-US"/>
        </w:rPr>
        <w:t>9.1</w:t>
      </w:r>
      <w:r w:rsidRPr="00FE2706">
        <w:rPr>
          <w:szCs w:val="24"/>
          <w:lang w:eastAsia="en-US"/>
        </w:rPr>
        <w:t xml:space="preserve"> </w:t>
      </w:r>
      <w:r w:rsidR="004D3C98" w:rsidRPr="00FE2706">
        <w:rPr>
          <w:szCs w:val="24"/>
          <w:lang w:eastAsia="en-US"/>
        </w:rPr>
        <w:t>Direction</w:t>
      </w:r>
      <w:r w:rsidR="004B43CC" w:rsidRPr="00FE2706">
        <w:rPr>
          <w:szCs w:val="24"/>
          <w:lang w:eastAsia="en-US"/>
        </w:rPr>
        <w:t xml:space="preserve"> </w:t>
      </w:r>
      <w:r w:rsidR="00396C52" w:rsidRPr="00FE2706">
        <w:rPr>
          <w:szCs w:val="24"/>
          <w:lang w:eastAsia="en-US"/>
        </w:rPr>
        <w:t>4.3</w:t>
      </w:r>
      <w:r w:rsidR="000B08AB" w:rsidRPr="00FE2706">
        <w:rPr>
          <w:szCs w:val="24"/>
          <w:lang w:eastAsia="en-US"/>
        </w:rPr>
        <w:t xml:space="preserve"> Flood Prone Land</w:t>
      </w:r>
      <w:r w:rsidR="004F6D79" w:rsidRPr="00FE2706">
        <w:rPr>
          <w:szCs w:val="24"/>
          <w:lang w:eastAsia="en-US"/>
        </w:rPr>
        <w:t xml:space="preserve">; </w:t>
      </w:r>
      <w:r w:rsidR="00FE2706" w:rsidRPr="009016BD">
        <w:rPr>
          <w:szCs w:val="24"/>
          <w:lang w:eastAsia="en-US"/>
        </w:rPr>
        <w:t xml:space="preserve">and </w:t>
      </w:r>
      <w:r w:rsidR="004F6D79" w:rsidRPr="00FE2706">
        <w:rPr>
          <w:szCs w:val="24"/>
          <w:lang w:eastAsia="en-US"/>
        </w:rPr>
        <w:t>4.4 Planning for Bushfire Protection</w:t>
      </w:r>
      <w:r w:rsidR="000B08AB" w:rsidRPr="00FE2706">
        <w:rPr>
          <w:szCs w:val="24"/>
          <w:lang w:eastAsia="en-US"/>
        </w:rPr>
        <w:t xml:space="preserve"> </w:t>
      </w:r>
      <w:r w:rsidR="00A5287D" w:rsidRPr="00FE2706">
        <w:rPr>
          <w:szCs w:val="24"/>
          <w:lang w:eastAsia="en-US"/>
        </w:rPr>
        <w:t xml:space="preserve">is unresolved </w:t>
      </w:r>
      <w:r w:rsidR="001471DD" w:rsidRPr="00FE2706">
        <w:rPr>
          <w:szCs w:val="24"/>
          <w:lang w:eastAsia="en-US"/>
        </w:rPr>
        <w:t>pending the outcome of further studies and consultation with relevant authorities</w:t>
      </w:r>
      <w:r w:rsidR="00396C52" w:rsidRPr="00FE2706">
        <w:rPr>
          <w:szCs w:val="24"/>
          <w:lang w:eastAsia="en-US"/>
        </w:rPr>
        <w:t>.</w:t>
      </w:r>
    </w:p>
    <w:p w14:paraId="1CF50FA0" w14:textId="77777777" w:rsidR="00C515A2" w:rsidRPr="008009F9" w:rsidRDefault="00C515A2" w:rsidP="00C56229">
      <w:pPr>
        <w:spacing w:before="120" w:after="120"/>
        <w:rPr>
          <w:rFonts w:cs="Arial"/>
          <w:szCs w:val="24"/>
        </w:rPr>
      </w:pPr>
      <w:r>
        <w:rPr>
          <w:szCs w:val="24"/>
        </w:rPr>
        <w:t xml:space="preserve">It is recommended that </w:t>
      </w:r>
      <w:r w:rsidRPr="008009F9">
        <w:rPr>
          <w:szCs w:val="24"/>
        </w:rPr>
        <w:t xml:space="preserve">the delegate of </w:t>
      </w:r>
      <w:r w:rsidRPr="0018735D">
        <w:rPr>
          <w:szCs w:val="24"/>
        </w:rPr>
        <w:t>the</w:t>
      </w:r>
      <w:r w:rsidR="001C3351">
        <w:rPr>
          <w:szCs w:val="24"/>
        </w:rPr>
        <w:t xml:space="preserve"> Minister</w:t>
      </w:r>
      <w:r w:rsidRPr="0018735D">
        <w:rPr>
          <w:szCs w:val="24"/>
        </w:rPr>
        <w:t xml:space="preserve"> determine that </w:t>
      </w:r>
      <w:r w:rsidR="00286976" w:rsidRPr="0018735D">
        <w:rPr>
          <w:szCs w:val="24"/>
        </w:rPr>
        <w:t xml:space="preserve">the planning proposal </w:t>
      </w:r>
      <w:r w:rsidRPr="0018735D">
        <w:rPr>
          <w:szCs w:val="24"/>
        </w:rPr>
        <w:t>should proceed subject to the following conditions:</w:t>
      </w:r>
    </w:p>
    <w:p w14:paraId="3DF37A52" w14:textId="1EBD82CD" w:rsidR="00EE1577" w:rsidRPr="009016BD" w:rsidRDefault="00EE1577" w:rsidP="009016BD">
      <w:pPr>
        <w:numPr>
          <w:ilvl w:val="0"/>
          <w:numId w:val="1"/>
        </w:numPr>
        <w:rPr>
          <w:rFonts w:cs="Arial"/>
          <w:szCs w:val="24"/>
        </w:rPr>
      </w:pPr>
      <w:r w:rsidRPr="00AD1B9E">
        <w:rPr>
          <w:rFonts w:cs="Arial"/>
          <w:szCs w:val="24"/>
          <w:lang w:eastAsia="en-US"/>
        </w:rPr>
        <w:t>Prior to public exhibition</w:t>
      </w:r>
      <w:r>
        <w:rPr>
          <w:rFonts w:cs="Arial"/>
          <w:szCs w:val="24"/>
        </w:rPr>
        <w:t>, the planning proposal is to be amended as follows:</w:t>
      </w:r>
    </w:p>
    <w:p w14:paraId="40A878DA" w14:textId="77777777" w:rsidR="00EE1577" w:rsidRDefault="00EE1577" w:rsidP="00EE1577">
      <w:pPr>
        <w:numPr>
          <w:ilvl w:val="0"/>
          <w:numId w:val="20"/>
        </w:numPr>
        <w:spacing w:before="60" w:after="60"/>
        <w:rPr>
          <w:rFonts w:cs="Arial"/>
          <w:szCs w:val="24"/>
        </w:rPr>
      </w:pPr>
      <w:r w:rsidRPr="00AD1B9E">
        <w:rPr>
          <w:rFonts w:cs="Arial"/>
          <w:szCs w:val="24"/>
          <w:lang w:eastAsia="en-US"/>
        </w:rPr>
        <w:t>complete the following studies and update the planning proposal in accordance</w:t>
      </w:r>
      <w:r w:rsidRPr="00AD1B9E">
        <w:rPr>
          <w:rFonts w:cs="Arial"/>
          <w:szCs w:val="24"/>
        </w:rPr>
        <w:t xml:space="preserve"> </w:t>
      </w:r>
      <w:r>
        <w:rPr>
          <w:rFonts w:cs="Arial"/>
          <w:szCs w:val="24"/>
        </w:rPr>
        <w:t>with:</w:t>
      </w:r>
    </w:p>
    <w:p w14:paraId="1A310D9A" w14:textId="77777777" w:rsidR="00EE1577" w:rsidRPr="00CF53B9" w:rsidRDefault="00EE1577" w:rsidP="00EE1577">
      <w:pPr>
        <w:pStyle w:val="ListParagraph"/>
        <w:numPr>
          <w:ilvl w:val="0"/>
          <w:numId w:val="21"/>
        </w:numPr>
        <w:spacing w:before="60" w:after="60"/>
        <w:contextualSpacing/>
        <w:rPr>
          <w:rFonts w:ascii="Arial" w:eastAsia="Times New Roman" w:hAnsi="Arial" w:cs="Arial"/>
          <w:sz w:val="24"/>
          <w:szCs w:val="24"/>
        </w:rPr>
      </w:pPr>
      <w:r w:rsidRPr="00CF53B9">
        <w:rPr>
          <w:rFonts w:ascii="Arial" w:eastAsia="Times New Roman" w:hAnsi="Arial" w:cs="Arial"/>
          <w:sz w:val="24"/>
          <w:szCs w:val="24"/>
        </w:rPr>
        <w:t xml:space="preserve">Traffic and Parking Assessment; </w:t>
      </w:r>
    </w:p>
    <w:p w14:paraId="66E38E95" w14:textId="77777777" w:rsidR="00EE1577" w:rsidRPr="00AD1B9E" w:rsidRDefault="00EE1577" w:rsidP="00EE1577">
      <w:pPr>
        <w:numPr>
          <w:ilvl w:val="0"/>
          <w:numId w:val="21"/>
        </w:numPr>
        <w:spacing w:before="60" w:after="60"/>
        <w:rPr>
          <w:rFonts w:cs="Arial"/>
          <w:szCs w:val="24"/>
          <w:lang w:eastAsia="en-US"/>
        </w:rPr>
      </w:pPr>
      <w:r w:rsidRPr="00AD1B9E">
        <w:rPr>
          <w:rFonts w:cs="Arial"/>
          <w:szCs w:val="24"/>
          <w:lang w:eastAsia="en-US"/>
        </w:rPr>
        <w:t xml:space="preserve">Public Domain; </w:t>
      </w:r>
    </w:p>
    <w:p w14:paraId="42E1C877" w14:textId="77777777" w:rsidR="00EE1577" w:rsidRPr="00AD1B9E" w:rsidRDefault="00EE1577" w:rsidP="00EE1577">
      <w:pPr>
        <w:pStyle w:val="ListParagraph"/>
        <w:numPr>
          <w:ilvl w:val="0"/>
          <w:numId w:val="21"/>
        </w:numPr>
        <w:spacing w:before="60" w:after="60"/>
        <w:contextualSpacing/>
        <w:rPr>
          <w:rFonts w:ascii="Arial" w:eastAsia="Times New Roman" w:hAnsi="Arial" w:cs="Arial"/>
          <w:sz w:val="24"/>
          <w:szCs w:val="24"/>
        </w:rPr>
      </w:pPr>
      <w:r w:rsidRPr="00AD1B9E">
        <w:rPr>
          <w:rFonts w:ascii="Arial" w:eastAsia="Times New Roman" w:hAnsi="Arial" w:cs="Arial"/>
          <w:sz w:val="24"/>
          <w:szCs w:val="24"/>
        </w:rPr>
        <w:t xml:space="preserve">Preliminary investigation of the land carried out in accordance with the contaminated land planning guidelines; </w:t>
      </w:r>
    </w:p>
    <w:p w14:paraId="6AD44B01" w14:textId="77777777" w:rsidR="00EE1577" w:rsidRPr="00AD1B9E" w:rsidRDefault="00EE1577" w:rsidP="00EE1577">
      <w:pPr>
        <w:pStyle w:val="ListParagraph"/>
        <w:numPr>
          <w:ilvl w:val="0"/>
          <w:numId w:val="21"/>
        </w:numPr>
        <w:spacing w:before="60" w:after="60"/>
        <w:contextualSpacing/>
        <w:rPr>
          <w:rFonts w:ascii="Arial" w:eastAsia="Times New Roman" w:hAnsi="Arial" w:cs="Arial"/>
          <w:sz w:val="24"/>
          <w:szCs w:val="24"/>
        </w:rPr>
      </w:pPr>
      <w:r w:rsidRPr="00AD1B9E">
        <w:rPr>
          <w:rFonts w:ascii="Arial" w:eastAsia="Times New Roman" w:hAnsi="Arial" w:cs="Arial"/>
          <w:sz w:val="24"/>
          <w:szCs w:val="24"/>
        </w:rPr>
        <w:t xml:space="preserve">Site Specific DCP including a master plan; </w:t>
      </w:r>
    </w:p>
    <w:p w14:paraId="6D4E5408" w14:textId="77777777" w:rsidR="00EE1577" w:rsidRPr="00AD1B9E" w:rsidRDefault="00EE1577" w:rsidP="00EE1577">
      <w:pPr>
        <w:pStyle w:val="ListParagraph"/>
        <w:numPr>
          <w:ilvl w:val="0"/>
          <w:numId w:val="21"/>
        </w:numPr>
        <w:spacing w:before="60" w:after="60"/>
        <w:contextualSpacing/>
        <w:rPr>
          <w:rFonts w:ascii="Arial" w:eastAsia="Times New Roman" w:hAnsi="Arial" w:cs="Arial"/>
          <w:sz w:val="24"/>
          <w:szCs w:val="24"/>
        </w:rPr>
      </w:pPr>
      <w:r w:rsidRPr="00AD1B9E">
        <w:rPr>
          <w:rFonts w:ascii="Arial" w:eastAsia="Times New Roman" w:hAnsi="Arial" w:cs="Arial"/>
          <w:sz w:val="24"/>
          <w:szCs w:val="24"/>
        </w:rPr>
        <w:t xml:space="preserve">Urban design analysis to formulate appropriate development standards in relation to FSR including minimum FSR </w:t>
      </w:r>
      <w:r w:rsidRPr="00AD1B9E">
        <w:rPr>
          <w:rFonts w:ascii="Arial" w:eastAsia="Times New Roman" w:hAnsi="Arial" w:cs="Arial"/>
          <w:sz w:val="24"/>
          <w:szCs w:val="24"/>
        </w:rPr>
        <w:lastRenderedPageBreak/>
        <w:t xml:space="preserve">commercial/retail floorspace, qualifying site area and block depths; and </w:t>
      </w:r>
    </w:p>
    <w:p w14:paraId="70FA9BAF" w14:textId="0971DAF6" w:rsidR="00EE1577" w:rsidRDefault="00EE1577" w:rsidP="00EE1577">
      <w:pPr>
        <w:pStyle w:val="ListParagraph"/>
        <w:numPr>
          <w:ilvl w:val="0"/>
          <w:numId w:val="21"/>
        </w:numPr>
        <w:spacing w:before="60" w:after="60"/>
        <w:contextualSpacing/>
        <w:rPr>
          <w:rFonts w:ascii="Arial" w:eastAsia="Times New Roman" w:hAnsi="Arial" w:cs="Arial"/>
          <w:sz w:val="24"/>
          <w:szCs w:val="24"/>
        </w:rPr>
      </w:pPr>
      <w:r w:rsidRPr="00AD1B9E">
        <w:rPr>
          <w:rFonts w:ascii="Arial" w:eastAsia="Times New Roman" w:hAnsi="Arial" w:cs="Arial"/>
          <w:sz w:val="24"/>
          <w:szCs w:val="24"/>
        </w:rPr>
        <w:t>funding strategy for the provision of infrastructure including land acquisition, open space embellishment and urban domain enhancements</w:t>
      </w:r>
      <w:r w:rsidR="00DC514B">
        <w:rPr>
          <w:rFonts w:ascii="Arial" w:eastAsia="Times New Roman" w:hAnsi="Arial" w:cs="Arial"/>
          <w:sz w:val="24"/>
          <w:szCs w:val="24"/>
        </w:rPr>
        <w:t>;</w:t>
      </w:r>
    </w:p>
    <w:p w14:paraId="31044340" w14:textId="02DBD6A2" w:rsidR="005E2FEB" w:rsidRPr="00401706" w:rsidRDefault="005E2FEB" w:rsidP="009016BD">
      <w:pPr>
        <w:numPr>
          <w:ilvl w:val="0"/>
          <w:numId w:val="20"/>
        </w:numPr>
        <w:spacing w:before="60" w:after="60"/>
        <w:rPr>
          <w:rFonts w:cs="Arial"/>
          <w:szCs w:val="24"/>
        </w:rPr>
      </w:pPr>
      <w:r w:rsidRPr="005E2FEB">
        <w:rPr>
          <w:rFonts w:cs="Arial"/>
          <w:szCs w:val="24"/>
        </w:rPr>
        <w:t xml:space="preserve">identify the number of additional dwellings and jobs facilitated by the proposed amendments; </w:t>
      </w:r>
    </w:p>
    <w:p w14:paraId="46C5C630" w14:textId="07902F45" w:rsidR="00401706" w:rsidRPr="00D42F9F" w:rsidRDefault="001F7FE8">
      <w:pPr>
        <w:numPr>
          <w:ilvl w:val="0"/>
          <w:numId w:val="20"/>
        </w:numPr>
        <w:spacing w:before="60" w:after="60"/>
        <w:rPr>
          <w:rFonts w:cs="Arial"/>
          <w:szCs w:val="24"/>
        </w:rPr>
      </w:pPr>
      <w:r>
        <w:rPr>
          <w:rFonts w:cs="Arial"/>
          <w:szCs w:val="24"/>
        </w:rPr>
        <w:t xml:space="preserve">ensure all subject land required to be acquired for local road widening and open space purposes are identified on the Land Reservation Acquisition Map; </w:t>
      </w:r>
    </w:p>
    <w:p w14:paraId="59336E40" w14:textId="5D3E104D" w:rsidR="00EE1577" w:rsidRPr="00CF53B9" w:rsidRDefault="00EE1577" w:rsidP="00EE1577">
      <w:pPr>
        <w:numPr>
          <w:ilvl w:val="0"/>
          <w:numId w:val="20"/>
        </w:numPr>
        <w:spacing w:before="60" w:after="60"/>
        <w:rPr>
          <w:rFonts w:cs="Arial"/>
          <w:szCs w:val="24"/>
        </w:rPr>
      </w:pPr>
      <w:r w:rsidRPr="00CF53B9">
        <w:rPr>
          <w:rFonts w:cs="Arial"/>
          <w:szCs w:val="24"/>
        </w:rPr>
        <w:t>consult the NSW Rural Fire Service prior to public exhibition in accordance with section 9.1 Direction 4.4 Planning for Bushfire Protection and address any comments from this agency;</w:t>
      </w:r>
      <w:r>
        <w:rPr>
          <w:rFonts w:cs="Arial"/>
          <w:szCs w:val="24"/>
        </w:rPr>
        <w:t xml:space="preserve"> and </w:t>
      </w:r>
    </w:p>
    <w:p w14:paraId="5D634EB2" w14:textId="295F7575" w:rsidR="00EE1577" w:rsidRPr="009016BD" w:rsidRDefault="00EE1577" w:rsidP="009016BD">
      <w:pPr>
        <w:numPr>
          <w:ilvl w:val="0"/>
          <w:numId w:val="20"/>
        </w:numPr>
        <w:spacing w:before="60" w:after="60"/>
        <w:rPr>
          <w:rFonts w:cs="Arial"/>
          <w:szCs w:val="24"/>
        </w:rPr>
      </w:pPr>
      <w:r w:rsidRPr="00CF53B9">
        <w:rPr>
          <w:rFonts w:cs="Arial"/>
          <w:szCs w:val="24"/>
        </w:rPr>
        <w:t>update the consistency of the planning proposal with the relevant section 9.1 Directions as outlined in this report</w:t>
      </w:r>
      <w:r>
        <w:rPr>
          <w:rFonts w:cs="Arial"/>
          <w:szCs w:val="24"/>
        </w:rPr>
        <w:t xml:space="preserve">. </w:t>
      </w:r>
    </w:p>
    <w:p w14:paraId="08545B89" w14:textId="1D842558" w:rsidR="00877C78" w:rsidRPr="00B309A1" w:rsidRDefault="00B309A1" w:rsidP="009016BD">
      <w:pPr>
        <w:numPr>
          <w:ilvl w:val="0"/>
          <w:numId w:val="1"/>
        </w:numPr>
        <w:spacing w:before="120" w:after="120"/>
        <w:rPr>
          <w:szCs w:val="24"/>
          <w:lang w:eastAsia="en-US"/>
        </w:rPr>
      </w:pPr>
      <w:bookmarkStart w:id="9" w:name="_Hlk49335107"/>
      <w:r w:rsidRPr="00F93930">
        <w:rPr>
          <w:rFonts w:cs="Arial"/>
          <w:szCs w:val="24"/>
        </w:rPr>
        <w:t xml:space="preserve">Council </w:t>
      </w:r>
      <w:r>
        <w:rPr>
          <w:rFonts w:cs="Arial"/>
          <w:szCs w:val="24"/>
        </w:rPr>
        <w:t xml:space="preserve">is to inform </w:t>
      </w:r>
      <w:r w:rsidRPr="00F93930">
        <w:rPr>
          <w:rFonts w:cs="Arial"/>
          <w:szCs w:val="24"/>
        </w:rPr>
        <w:t xml:space="preserve">all landowners </w:t>
      </w:r>
      <w:r w:rsidR="008E76DD" w:rsidRPr="00F93930">
        <w:rPr>
          <w:rFonts w:cs="Arial"/>
          <w:szCs w:val="24"/>
        </w:rPr>
        <w:t xml:space="preserve">affected </w:t>
      </w:r>
      <w:r w:rsidR="008E76DD">
        <w:rPr>
          <w:rFonts w:cs="Arial"/>
          <w:szCs w:val="24"/>
        </w:rPr>
        <w:t xml:space="preserve">by the proposed land reservation acquisition </w:t>
      </w:r>
      <w:r>
        <w:rPr>
          <w:rFonts w:cs="Arial"/>
          <w:szCs w:val="24"/>
        </w:rPr>
        <w:t xml:space="preserve">in writing </w:t>
      </w:r>
      <w:r w:rsidRPr="00F93930">
        <w:rPr>
          <w:rFonts w:cs="Arial"/>
          <w:szCs w:val="24"/>
        </w:rPr>
        <w:t>about the exhibition of the proposal</w:t>
      </w:r>
      <w:r>
        <w:rPr>
          <w:rFonts w:cs="Arial"/>
          <w:szCs w:val="24"/>
        </w:rPr>
        <w:t>,</w:t>
      </w:r>
      <w:r w:rsidRPr="00F93930">
        <w:rPr>
          <w:rFonts w:cs="Arial"/>
          <w:szCs w:val="24"/>
        </w:rPr>
        <w:t xml:space="preserve"> outlining the effect of the proposed </w:t>
      </w:r>
      <w:r w:rsidR="008E76DD">
        <w:rPr>
          <w:rFonts w:cs="Arial"/>
          <w:szCs w:val="24"/>
        </w:rPr>
        <w:t>acquisition</w:t>
      </w:r>
      <w:bookmarkEnd w:id="9"/>
      <w:r w:rsidR="008E76DD">
        <w:rPr>
          <w:rFonts w:cs="Arial"/>
          <w:szCs w:val="24"/>
        </w:rPr>
        <w:t xml:space="preserve">. </w:t>
      </w:r>
    </w:p>
    <w:p w14:paraId="00652D91" w14:textId="09B2EA91" w:rsidR="00C515A2" w:rsidRPr="008009F9" w:rsidRDefault="00A710E2" w:rsidP="00A36F01">
      <w:pPr>
        <w:numPr>
          <w:ilvl w:val="0"/>
          <w:numId w:val="1"/>
        </w:numPr>
        <w:spacing w:before="120" w:after="120"/>
        <w:rPr>
          <w:szCs w:val="24"/>
          <w:lang w:eastAsia="en-US"/>
        </w:rPr>
      </w:pPr>
      <w:r>
        <w:rPr>
          <w:szCs w:val="24"/>
          <w:lang w:eastAsia="en-US"/>
        </w:rPr>
        <w:t xml:space="preserve">The planning proposal should be </w:t>
      </w:r>
      <w:r w:rsidR="009C720D">
        <w:rPr>
          <w:szCs w:val="24"/>
          <w:lang w:eastAsia="en-US"/>
        </w:rPr>
        <w:t>made available for community consultation</w:t>
      </w:r>
      <w:r>
        <w:rPr>
          <w:szCs w:val="24"/>
          <w:lang w:eastAsia="en-US"/>
        </w:rPr>
        <w:t xml:space="preserve"> for </w:t>
      </w:r>
      <w:r w:rsidR="009C720D">
        <w:rPr>
          <w:szCs w:val="24"/>
          <w:lang w:eastAsia="en-US"/>
        </w:rPr>
        <w:t xml:space="preserve">a minimum </w:t>
      </w:r>
      <w:r w:rsidR="009C720D" w:rsidRPr="004B43CC">
        <w:rPr>
          <w:szCs w:val="24"/>
          <w:lang w:eastAsia="en-US"/>
        </w:rPr>
        <w:t xml:space="preserve">of </w:t>
      </w:r>
      <w:r w:rsidR="004B43CC" w:rsidRPr="004B43CC">
        <w:rPr>
          <w:szCs w:val="24"/>
          <w:lang w:eastAsia="en-US"/>
        </w:rPr>
        <w:t>28</w:t>
      </w:r>
      <w:r w:rsidRPr="004B43CC">
        <w:rPr>
          <w:szCs w:val="24"/>
          <w:lang w:eastAsia="en-US"/>
        </w:rPr>
        <w:t xml:space="preserve"> days. </w:t>
      </w:r>
    </w:p>
    <w:p w14:paraId="4491CF3E" w14:textId="426C8217" w:rsidR="00C515A2" w:rsidRPr="008009F9" w:rsidRDefault="00C515A2" w:rsidP="00A36F01">
      <w:pPr>
        <w:numPr>
          <w:ilvl w:val="0"/>
          <w:numId w:val="1"/>
        </w:numPr>
        <w:spacing w:before="120" w:after="120"/>
        <w:rPr>
          <w:szCs w:val="24"/>
          <w:lang w:eastAsia="en-US"/>
        </w:rPr>
      </w:pPr>
      <w:r w:rsidRPr="008009F9">
        <w:rPr>
          <w:szCs w:val="24"/>
          <w:lang w:eastAsia="en-US"/>
        </w:rPr>
        <w:t>Consultation is required with the following public authorities:</w:t>
      </w:r>
    </w:p>
    <w:p w14:paraId="3C3E7E04" w14:textId="3E73F952" w:rsidR="00B75332" w:rsidRPr="00CE5E5D" w:rsidRDefault="00B75332" w:rsidP="009016BD">
      <w:pPr>
        <w:pStyle w:val="ListParagraph"/>
        <w:numPr>
          <w:ilvl w:val="0"/>
          <w:numId w:val="12"/>
        </w:numPr>
        <w:tabs>
          <w:tab w:val="left" w:pos="2520"/>
        </w:tabs>
        <w:spacing w:after="120"/>
        <w:ind w:left="1134" w:hanging="567"/>
        <w:rPr>
          <w:rFonts w:ascii="Arial" w:hAnsi="Arial" w:cs="Arial"/>
          <w:sz w:val="24"/>
          <w:szCs w:val="24"/>
        </w:rPr>
      </w:pPr>
      <w:r>
        <w:rPr>
          <w:rFonts w:ascii="Arial" w:hAnsi="Arial" w:cs="Arial"/>
          <w:sz w:val="24"/>
          <w:szCs w:val="24"/>
        </w:rPr>
        <w:t>Sydney Water</w:t>
      </w:r>
      <w:r w:rsidR="00D05900">
        <w:rPr>
          <w:rFonts w:ascii="Arial" w:hAnsi="Arial" w:cs="Arial"/>
          <w:sz w:val="24"/>
          <w:szCs w:val="24"/>
        </w:rPr>
        <w:t>;</w:t>
      </w:r>
    </w:p>
    <w:p w14:paraId="74674C0F" w14:textId="0230A585" w:rsidR="00396C52" w:rsidRPr="00CE5E5D" w:rsidRDefault="00396C52" w:rsidP="009016BD">
      <w:pPr>
        <w:pStyle w:val="ListParagraph"/>
        <w:numPr>
          <w:ilvl w:val="0"/>
          <w:numId w:val="12"/>
        </w:numPr>
        <w:tabs>
          <w:tab w:val="left" w:pos="2520"/>
        </w:tabs>
        <w:spacing w:after="120"/>
        <w:ind w:left="1134" w:hanging="567"/>
        <w:rPr>
          <w:rFonts w:ascii="Arial" w:hAnsi="Arial" w:cs="Arial"/>
          <w:sz w:val="24"/>
          <w:szCs w:val="24"/>
        </w:rPr>
      </w:pPr>
      <w:r w:rsidRPr="00CE5E5D">
        <w:rPr>
          <w:rFonts w:ascii="Arial" w:hAnsi="Arial" w:cs="Arial"/>
          <w:sz w:val="24"/>
          <w:szCs w:val="24"/>
        </w:rPr>
        <w:t>NSW Rural Fire Service</w:t>
      </w:r>
      <w:r w:rsidR="00D05900">
        <w:rPr>
          <w:rFonts w:ascii="Arial" w:hAnsi="Arial" w:cs="Arial"/>
          <w:sz w:val="24"/>
          <w:szCs w:val="24"/>
        </w:rPr>
        <w:t>;</w:t>
      </w:r>
    </w:p>
    <w:p w14:paraId="0E0FB520" w14:textId="1F4A93EB" w:rsidR="00396C52" w:rsidRPr="00CE5E5D" w:rsidRDefault="00396C52" w:rsidP="009016BD">
      <w:pPr>
        <w:pStyle w:val="ListParagraph"/>
        <w:numPr>
          <w:ilvl w:val="0"/>
          <w:numId w:val="12"/>
        </w:numPr>
        <w:tabs>
          <w:tab w:val="left" w:pos="2520"/>
        </w:tabs>
        <w:spacing w:after="120"/>
        <w:ind w:left="1134" w:hanging="567"/>
        <w:rPr>
          <w:rFonts w:ascii="Arial" w:hAnsi="Arial" w:cs="Arial"/>
          <w:sz w:val="24"/>
          <w:szCs w:val="24"/>
        </w:rPr>
      </w:pPr>
      <w:r w:rsidRPr="00CE5E5D">
        <w:rPr>
          <w:rFonts w:ascii="Arial" w:hAnsi="Arial" w:cs="Arial"/>
          <w:sz w:val="24"/>
          <w:szCs w:val="24"/>
        </w:rPr>
        <w:t>Transport for NSW</w:t>
      </w:r>
      <w:r w:rsidR="00D05900">
        <w:rPr>
          <w:rFonts w:ascii="Arial" w:hAnsi="Arial" w:cs="Arial"/>
          <w:sz w:val="24"/>
          <w:szCs w:val="24"/>
        </w:rPr>
        <w:t>;</w:t>
      </w:r>
    </w:p>
    <w:p w14:paraId="0FF92CFE" w14:textId="0B19657C" w:rsidR="00B75332" w:rsidRDefault="00B75332" w:rsidP="009016BD">
      <w:pPr>
        <w:pStyle w:val="ListParagraph"/>
        <w:numPr>
          <w:ilvl w:val="0"/>
          <w:numId w:val="12"/>
        </w:numPr>
        <w:tabs>
          <w:tab w:val="left" w:pos="2520"/>
        </w:tabs>
        <w:spacing w:after="120"/>
        <w:ind w:left="1134" w:hanging="567"/>
        <w:rPr>
          <w:rFonts w:ascii="Arial" w:hAnsi="Arial" w:cs="Arial"/>
          <w:sz w:val="24"/>
          <w:szCs w:val="24"/>
        </w:rPr>
      </w:pPr>
      <w:r w:rsidRPr="005B6A23">
        <w:rPr>
          <w:rFonts w:ascii="Arial" w:hAnsi="Arial" w:cs="Arial"/>
          <w:sz w:val="24"/>
          <w:szCs w:val="24"/>
        </w:rPr>
        <w:t xml:space="preserve">Environment, Energy and Science </w:t>
      </w:r>
      <w:r w:rsidR="00E546E8">
        <w:rPr>
          <w:rFonts w:ascii="Arial" w:hAnsi="Arial" w:cs="Arial"/>
          <w:sz w:val="24"/>
          <w:szCs w:val="24"/>
        </w:rPr>
        <w:t>Group</w:t>
      </w:r>
      <w:r w:rsidR="00D05900">
        <w:rPr>
          <w:rFonts w:ascii="Arial" w:hAnsi="Arial" w:cs="Arial"/>
          <w:sz w:val="24"/>
          <w:szCs w:val="24"/>
        </w:rPr>
        <w:t>;</w:t>
      </w:r>
    </w:p>
    <w:p w14:paraId="043A0091" w14:textId="2FFF94AF" w:rsidR="00B75332" w:rsidRDefault="00B75332" w:rsidP="00D05900">
      <w:pPr>
        <w:pStyle w:val="ListParagraph"/>
        <w:numPr>
          <w:ilvl w:val="0"/>
          <w:numId w:val="12"/>
        </w:numPr>
        <w:tabs>
          <w:tab w:val="left" w:pos="2520"/>
        </w:tabs>
        <w:spacing w:after="120"/>
        <w:ind w:left="1134" w:hanging="567"/>
        <w:rPr>
          <w:rFonts w:ascii="Arial" w:hAnsi="Arial" w:cs="Arial"/>
          <w:sz w:val="24"/>
          <w:szCs w:val="24"/>
        </w:rPr>
      </w:pPr>
      <w:r>
        <w:rPr>
          <w:rFonts w:ascii="Arial" w:hAnsi="Arial" w:cs="Arial"/>
          <w:sz w:val="24"/>
          <w:szCs w:val="24"/>
        </w:rPr>
        <w:t>NSW State Emergency Service</w:t>
      </w:r>
      <w:r w:rsidR="00D05900">
        <w:rPr>
          <w:rFonts w:ascii="Arial" w:hAnsi="Arial" w:cs="Arial"/>
          <w:sz w:val="24"/>
          <w:szCs w:val="24"/>
        </w:rPr>
        <w:t xml:space="preserve">; and </w:t>
      </w:r>
    </w:p>
    <w:p w14:paraId="7AF7D2C4" w14:textId="3788D0BC" w:rsidR="00D05900" w:rsidRPr="00CE5E5D" w:rsidRDefault="00D05900" w:rsidP="009016BD">
      <w:pPr>
        <w:pStyle w:val="ListParagraph"/>
        <w:numPr>
          <w:ilvl w:val="0"/>
          <w:numId w:val="12"/>
        </w:numPr>
        <w:tabs>
          <w:tab w:val="left" w:pos="2520"/>
        </w:tabs>
        <w:spacing w:after="120"/>
        <w:ind w:left="1134" w:hanging="567"/>
        <w:rPr>
          <w:rFonts w:ascii="Arial" w:hAnsi="Arial" w:cs="Arial"/>
          <w:sz w:val="24"/>
          <w:szCs w:val="24"/>
        </w:rPr>
      </w:pPr>
      <w:r>
        <w:rPr>
          <w:rFonts w:ascii="Arial" w:hAnsi="Arial" w:cs="Arial"/>
          <w:sz w:val="24"/>
          <w:szCs w:val="24"/>
        </w:rPr>
        <w:t>Relevant utility service providers.</w:t>
      </w:r>
    </w:p>
    <w:p w14:paraId="37552A1A" w14:textId="064047E5" w:rsidR="00F1040C" w:rsidRPr="009016BD" w:rsidRDefault="00C515A2">
      <w:pPr>
        <w:pStyle w:val="ListParagraph"/>
        <w:numPr>
          <w:ilvl w:val="0"/>
          <w:numId w:val="1"/>
        </w:numPr>
        <w:spacing w:before="120" w:after="120"/>
        <w:rPr>
          <w:rFonts w:ascii="Arial" w:hAnsi="Arial" w:cs="Arial"/>
          <w:sz w:val="24"/>
          <w:szCs w:val="24"/>
        </w:rPr>
      </w:pPr>
      <w:r w:rsidRPr="00396C52">
        <w:rPr>
          <w:rFonts w:ascii="Arial" w:hAnsi="Arial" w:cs="Arial"/>
          <w:sz w:val="24"/>
          <w:szCs w:val="24"/>
        </w:rPr>
        <w:t>The time</w:t>
      </w:r>
      <w:r w:rsidR="002E3009" w:rsidRPr="00396C52">
        <w:rPr>
          <w:rFonts w:ascii="Arial" w:hAnsi="Arial" w:cs="Arial"/>
          <w:sz w:val="24"/>
          <w:szCs w:val="24"/>
        </w:rPr>
        <w:t xml:space="preserve"> </w:t>
      </w:r>
      <w:r w:rsidRPr="00396C52">
        <w:rPr>
          <w:rFonts w:ascii="Arial" w:hAnsi="Arial" w:cs="Arial"/>
          <w:sz w:val="24"/>
          <w:szCs w:val="24"/>
        </w:rPr>
        <w:t xml:space="preserve">frame for completing the LEP is to be </w:t>
      </w:r>
      <w:r w:rsidR="004B43CC" w:rsidRPr="00396C52">
        <w:rPr>
          <w:rFonts w:ascii="Arial" w:hAnsi="Arial" w:cs="Arial"/>
          <w:sz w:val="24"/>
          <w:szCs w:val="24"/>
        </w:rPr>
        <w:t>12</w:t>
      </w:r>
      <w:r w:rsidRPr="00396C52">
        <w:rPr>
          <w:rFonts w:ascii="Arial" w:hAnsi="Arial" w:cs="Arial"/>
          <w:sz w:val="24"/>
          <w:szCs w:val="24"/>
        </w:rPr>
        <w:t xml:space="preserve"> months from the date of the Gateway determination. </w:t>
      </w:r>
    </w:p>
    <w:p w14:paraId="2E70183B" w14:textId="5FADC888" w:rsidR="00344BB7" w:rsidRPr="009016BD" w:rsidRDefault="00B309A1" w:rsidP="009016BD">
      <w:pPr>
        <w:pStyle w:val="ListParagraph"/>
        <w:numPr>
          <w:ilvl w:val="0"/>
          <w:numId w:val="1"/>
        </w:numPr>
        <w:spacing w:before="120" w:after="120"/>
        <w:rPr>
          <w:rFonts w:cs="Arial"/>
          <w:szCs w:val="24"/>
        </w:rPr>
      </w:pPr>
      <w:r w:rsidRPr="009016BD">
        <w:rPr>
          <w:rFonts w:ascii="Arial" w:hAnsi="Arial" w:cs="Arial"/>
          <w:sz w:val="24"/>
          <w:szCs w:val="24"/>
        </w:rPr>
        <w:t>Given the nature of the planning proposal, Council should not be authorised to be the local plan-making authority to make this plan</w:t>
      </w:r>
      <w:r>
        <w:rPr>
          <w:rFonts w:ascii="Arial" w:hAnsi="Arial" w:cs="Arial"/>
          <w:sz w:val="24"/>
          <w:szCs w:val="24"/>
        </w:rPr>
        <w:t xml:space="preserve">. </w:t>
      </w:r>
    </w:p>
    <w:p w14:paraId="38800541" w14:textId="57876D49" w:rsidR="009E09A4" w:rsidRPr="00A15C06" w:rsidRDefault="001F7FE8" w:rsidP="009E09A4">
      <w:pPr>
        <w:tabs>
          <w:tab w:val="left" w:pos="1080"/>
          <w:tab w:val="left" w:pos="5220"/>
        </w:tabs>
        <w:rPr>
          <w:rFonts w:cs="Arial"/>
          <w:szCs w:val="24"/>
        </w:rPr>
      </w:pPr>
      <w:r>
        <w:rPr>
          <w:noProof/>
        </w:rPr>
        <w:drawing>
          <wp:anchor distT="0" distB="0" distL="114300" distR="114300" simplePos="0" relativeHeight="251688960" behindDoc="0" locked="0" layoutInCell="1" allowOverlap="1" wp14:anchorId="780B4AF8" wp14:editId="058CF499">
            <wp:simplePos x="0" y="0"/>
            <wp:positionH relativeFrom="column">
              <wp:posOffset>3590925</wp:posOffset>
            </wp:positionH>
            <wp:positionV relativeFrom="paragraph">
              <wp:posOffset>12700</wp:posOffset>
            </wp:positionV>
            <wp:extent cx="1381760" cy="601980"/>
            <wp:effectExtent l="0" t="0" r="8890" b="7620"/>
            <wp:wrapThrough wrapText="bothSides">
              <wp:wrapPolygon edited="0">
                <wp:start x="0" y="0"/>
                <wp:lineTo x="0" y="21190"/>
                <wp:lineTo x="21441" y="21190"/>
                <wp:lineTo x="21441" y="0"/>
                <wp:lineTo x="0" y="0"/>
              </wp:wrapPolygon>
            </wp:wrapThrough>
            <wp:docPr id="5" name="Picture 5" descr="A close up of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 si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1760" cy="601980"/>
                    </a:xfrm>
                    <a:prstGeom prst="rect">
                      <a:avLst/>
                    </a:prstGeom>
                  </pic:spPr>
                </pic:pic>
              </a:graphicData>
            </a:graphic>
            <wp14:sizeRelH relativeFrom="margin">
              <wp14:pctWidth>0</wp14:pctWidth>
            </wp14:sizeRelH>
            <wp14:sizeRelV relativeFrom="margin">
              <wp14:pctHeight>0</wp14:pctHeight>
            </wp14:sizeRelV>
          </wp:anchor>
        </w:drawing>
      </w:r>
      <w:r w:rsidR="009E09A4" w:rsidRPr="00955905">
        <w:rPr>
          <w:noProof/>
        </w:rPr>
        <w:drawing>
          <wp:inline distT="0" distB="0" distL="0" distR="0" wp14:anchorId="4FE17AE1" wp14:editId="274A5AB4">
            <wp:extent cx="2000423" cy="60519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8826" cy="622864"/>
                    </a:xfrm>
                    <a:prstGeom prst="rect">
                      <a:avLst/>
                    </a:prstGeom>
                    <a:noFill/>
                    <a:ln>
                      <a:noFill/>
                    </a:ln>
                  </pic:spPr>
                </pic:pic>
              </a:graphicData>
            </a:graphic>
          </wp:inline>
        </w:drawing>
      </w:r>
    </w:p>
    <w:p w14:paraId="22565892" w14:textId="5AAAFC20" w:rsidR="009E09A4" w:rsidRPr="00A9707F" w:rsidRDefault="009E09A4" w:rsidP="009E09A4">
      <w:pPr>
        <w:tabs>
          <w:tab w:val="left" w:pos="5529"/>
        </w:tabs>
        <w:rPr>
          <w:b/>
          <w:szCs w:val="24"/>
        </w:rPr>
      </w:pPr>
      <w:r>
        <w:rPr>
          <w:b/>
          <w:szCs w:val="24"/>
        </w:rPr>
        <w:t>Dylan Meade</w:t>
      </w:r>
      <w:r w:rsidRPr="00A9707F">
        <w:rPr>
          <w:b/>
          <w:szCs w:val="24"/>
        </w:rPr>
        <w:tab/>
      </w:r>
      <w:r>
        <w:rPr>
          <w:b/>
          <w:szCs w:val="24"/>
        </w:rPr>
        <w:t xml:space="preserve">Adrian Hohenzollern </w:t>
      </w:r>
    </w:p>
    <w:p w14:paraId="2276A265" w14:textId="5DFD9BBB" w:rsidR="00344BB7" w:rsidRDefault="009E09A4" w:rsidP="009016BD">
      <w:pPr>
        <w:tabs>
          <w:tab w:val="left" w:pos="5529"/>
          <w:tab w:val="left" w:pos="5940"/>
        </w:tabs>
        <w:rPr>
          <w:rFonts w:cs="Arial"/>
          <w:sz w:val="20"/>
        </w:rPr>
      </w:pPr>
      <w:r>
        <w:rPr>
          <w:b/>
          <w:szCs w:val="24"/>
        </w:rPr>
        <w:t xml:space="preserve">Acting </w:t>
      </w:r>
      <w:r w:rsidRPr="00A9707F">
        <w:rPr>
          <w:b/>
          <w:szCs w:val="24"/>
        </w:rPr>
        <w:t>Manager Western</w:t>
      </w:r>
      <w:r w:rsidRPr="00A9707F">
        <w:rPr>
          <w:b/>
          <w:szCs w:val="24"/>
        </w:rPr>
        <w:tab/>
        <w:t>Director, Western</w:t>
      </w:r>
    </w:p>
    <w:p w14:paraId="3C40B3B0" w14:textId="71F26015" w:rsidR="00344BB7" w:rsidRPr="00861EE5" w:rsidRDefault="00344BB7" w:rsidP="00344BB7">
      <w:pPr>
        <w:jc w:val="right"/>
        <w:rPr>
          <w:rFonts w:cs="Arial"/>
          <w:sz w:val="20"/>
        </w:rPr>
      </w:pPr>
    </w:p>
    <w:p w14:paraId="193A4D38" w14:textId="57412DD3" w:rsidR="00344BB7" w:rsidRPr="00396C52" w:rsidRDefault="0015648F" w:rsidP="00344BB7">
      <w:pPr>
        <w:jc w:val="right"/>
        <w:rPr>
          <w:rFonts w:cs="Arial"/>
          <w:sz w:val="20"/>
        </w:rPr>
      </w:pPr>
      <w:r w:rsidRPr="00396C52">
        <w:rPr>
          <w:rFonts w:cs="Arial"/>
          <w:sz w:val="20"/>
        </w:rPr>
        <w:t>Assessment</w:t>
      </w:r>
      <w:r w:rsidR="00344BB7" w:rsidRPr="00396C52">
        <w:rPr>
          <w:rFonts w:cs="Arial"/>
          <w:sz w:val="20"/>
        </w:rPr>
        <w:t xml:space="preserve"> </w:t>
      </w:r>
      <w:r w:rsidRPr="00396C52">
        <w:rPr>
          <w:rFonts w:cs="Arial"/>
          <w:sz w:val="20"/>
        </w:rPr>
        <w:t>o</w:t>
      </w:r>
      <w:r w:rsidR="00344BB7" w:rsidRPr="00396C52">
        <w:rPr>
          <w:rFonts w:cs="Arial"/>
          <w:sz w:val="20"/>
        </w:rPr>
        <w:t>fficer</w:t>
      </w:r>
      <w:r w:rsidR="00067BB1">
        <w:rPr>
          <w:rFonts w:cs="Arial"/>
          <w:sz w:val="20"/>
        </w:rPr>
        <w:t>s</w:t>
      </w:r>
      <w:r w:rsidR="00344BB7" w:rsidRPr="00396C52">
        <w:rPr>
          <w:rFonts w:cs="Arial"/>
          <w:sz w:val="20"/>
        </w:rPr>
        <w:t xml:space="preserve">: </w:t>
      </w:r>
      <w:r w:rsidR="00396C52" w:rsidRPr="00396C52">
        <w:rPr>
          <w:rFonts w:cs="Arial"/>
          <w:sz w:val="20"/>
        </w:rPr>
        <w:t>Wesley Nie</w:t>
      </w:r>
      <w:r w:rsidR="00067BB1">
        <w:rPr>
          <w:rFonts w:cs="Arial"/>
          <w:sz w:val="20"/>
        </w:rPr>
        <w:t>, Sebastian Tauni</w:t>
      </w:r>
      <w:r w:rsidR="002E5425">
        <w:rPr>
          <w:rFonts w:cs="Arial"/>
          <w:sz w:val="20"/>
        </w:rPr>
        <w:t xml:space="preserve"> </w:t>
      </w:r>
    </w:p>
    <w:p w14:paraId="6CB10E7F" w14:textId="33645644" w:rsidR="00344BB7" w:rsidRPr="00396C52" w:rsidRDefault="00396C52" w:rsidP="00344BB7">
      <w:pPr>
        <w:jc w:val="right"/>
        <w:rPr>
          <w:rFonts w:cs="Arial"/>
          <w:sz w:val="20"/>
        </w:rPr>
      </w:pPr>
      <w:r w:rsidRPr="00396C52">
        <w:rPr>
          <w:rFonts w:cs="Arial"/>
          <w:sz w:val="20"/>
        </w:rPr>
        <w:t>Western</w:t>
      </w:r>
    </w:p>
    <w:p w14:paraId="0548F587" w14:textId="654C477F" w:rsidR="00787A61" w:rsidRPr="00861EE5" w:rsidRDefault="00344BB7">
      <w:pPr>
        <w:jc w:val="right"/>
        <w:rPr>
          <w:sz w:val="20"/>
        </w:rPr>
      </w:pPr>
      <w:r w:rsidRPr="00396C52">
        <w:rPr>
          <w:sz w:val="20"/>
        </w:rPr>
        <w:t xml:space="preserve">Phone: </w:t>
      </w:r>
      <w:r w:rsidR="00396C52" w:rsidRPr="00396C52">
        <w:rPr>
          <w:sz w:val="20"/>
        </w:rPr>
        <w:t>9860 1543</w:t>
      </w:r>
    </w:p>
    <w:sectPr w:rsidR="00787A61" w:rsidRPr="00861EE5" w:rsidSect="00E204E4">
      <w:footerReference w:type="default" r:id="rId25"/>
      <w:headerReference w:type="first" r:id="rId26"/>
      <w:footerReference w:type="first" r:id="rId2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AC2F5" w14:textId="77777777" w:rsidR="007A2006" w:rsidRDefault="007A2006">
      <w:r>
        <w:separator/>
      </w:r>
    </w:p>
  </w:endnote>
  <w:endnote w:type="continuationSeparator" w:id="0">
    <w:p w14:paraId="291AD224" w14:textId="77777777" w:rsidR="007A2006" w:rsidRDefault="007A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74D4" w14:textId="3B1402DC" w:rsidR="00E852EF" w:rsidRPr="00F913C6" w:rsidRDefault="00E852EF"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19</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19</w:t>
    </w:r>
    <w:r w:rsidRPr="00F913C6">
      <w:rPr>
        <w:rStyle w:val="PageNumber"/>
        <w:b/>
        <w:color w:val="002060"/>
      </w:rPr>
      <w:fldChar w:fldCharType="end"/>
    </w:r>
  </w:p>
  <w:p w14:paraId="673CE193" w14:textId="77777777" w:rsidR="00E852EF" w:rsidRPr="00F913C6" w:rsidRDefault="00E852EF"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99ED4" w14:textId="7D1F5570" w:rsidR="00E852EF" w:rsidRPr="00F913C6" w:rsidRDefault="00E852EF"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19</w:t>
    </w:r>
    <w:r w:rsidRPr="00F913C6">
      <w:rPr>
        <w:rStyle w:val="PageNumber"/>
        <w:b/>
        <w:color w:val="002060"/>
      </w:rPr>
      <w:fldChar w:fldCharType="end"/>
    </w:r>
  </w:p>
  <w:p w14:paraId="37EF1ABC" w14:textId="77777777" w:rsidR="00E852EF" w:rsidRDefault="00E85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8D578" w14:textId="77777777" w:rsidR="007A2006" w:rsidRDefault="007A2006">
      <w:r>
        <w:separator/>
      </w:r>
    </w:p>
  </w:footnote>
  <w:footnote w:type="continuationSeparator" w:id="0">
    <w:p w14:paraId="56C39283" w14:textId="77777777" w:rsidR="007A2006" w:rsidRDefault="007A2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FD100" w14:textId="77777777" w:rsidR="00E852EF" w:rsidRPr="00426308" w:rsidRDefault="00E852EF" w:rsidP="00AD2201">
    <w:pPr>
      <w:pStyle w:val="Header"/>
      <w:ind w:left="-142"/>
      <w:rPr>
        <w:noProof/>
      </w:rPr>
    </w:pPr>
    <w:r>
      <w:rPr>
        <w:noProof/>
      </w:rPr>
      <w:drawing>
        <wp:inline distT="0" distB="0" distL="0" distR="0" wp14:anchorId="1F765121" wp14:editId="19131A2F">
          <wp:extent cx="2599200" cy="864000"/>
          <wp:effectExtent l="0" t="0" r="0" b="0"/>
          <wp:docPr id="2" name="Picture 2"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79519502" w14:textId="77777777" w:rsidR="00E852EF" w:rsidRDefault="00E852EF" w:rsidP="00A15C06">
    <w:pPr>
      <w:pStyle w:val="Header"/>
    </w:pPr>
  </w:p>
  <w:p w14:paraId="49CE6DC7" w14:textId="77777777" w:rsidR="00E852EF" w:rsidRDefault="00E852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95A6708"/>
    <w:multiLevelType w:val="hybridMultilevel"/>
    <w:tmpl w:val="95846B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66F22"/>
    <w:multiLevelType w:val="hybridMultilevel"/>
    <w:tmpl w:val="C7BAD246"/>
    <w:lvl w:ilvl="0" w:tplc="8530FAC2">
      <w:start w:val="1"/>
      <w:numFmt w:val="lowerLetter"/>
      <w:lvlText w:val="(%1)"/>
      <w:lvlJc w:val="left"/>
      <w:pPr>
        <w:tabs>
          <w:tab w:val="num" w:pos="1134"/>
        </w:tabs>
        <w:ind w:left="1134" w:hanging="567"/>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2A565557"/>
    <w:multiLevelType w:val="hybridMultilevel"/>
    <w:tmpl w:val="780AADF2"/>
    <w:lvl w:ilvl="0" w:tplc="F684A90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887A8E"/>
    <w:multiLevelType w:val="hybridMultilevel"/>
    <w:tmpl w:val="DB68E1EA"/>
    <w:lvl w:ilvl="0" w:tplc="F684A90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BA65DE"/>
    <w:multiLevelType w:val="hybridMultilevel"/>
    <w:tmpl w:val="88DE4DD6"/>
    <w:lvl w:ilvl="0" w:tplc="F684A900">
      <w:numFmt w:val="bullet"/>
      <w:lvlText w:val="•"/>
      <w:lvlJc w:val="left"/>
      <w:pPr>
        <w:ind w:left="787" w:hanging="360"/>
      </w:pPr>
      <w:rPr>
        <w:rFonts w:ascii="Arial" w:eastAsia="Times New Roman" w:hAnsi="Arial" w:cs="Aria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6" w15:restartNumberingAfterBreak="0">
    <w:nsid w:val="3C2F2247"/>
    <w:multiLevelType w:val="hybridMultilevel"/>
    <w:tmpl w:val="A9E4070E"/>
    <w:lvl w:ilvl="0" w:tplc="0D6A0CC8">
      <w:start w:val="1"/>
      <w:numFmt w:val="lowerRoman"/>
      <w:lvlText w:val="%1."/>
      <w:lvlJc w:val="left"/>
      <w:pPr>
        <w:ind w:left="1854" w:hanging="7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 w15:restartNumberingAfterBreak="0">
    <w:nsid w:val="3F5E4888"/>
    <w:multiLevelType w:val="hybridMultilevel"/>
    <w:tmpl w:val="7BD05848"/>
    <w:lvl w:ilvl="0" w:tplc="F684A900">
      <w:numFmt w:val="bullet"/>
      <w:lvlText w:val="•"/>
      <w:lvlJc w:val="left"/>
      <w:pPr>
        <w:ind w:left="787" w:hanging="360"/>
      </w:pPr>
      <w:rPr>
        <w:rFonts w:ascii="Arial" w:eastAsia="Times New Roman" w:hAnsi="Arial" w:cs="Aria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8"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9F513B"/>
    <w:multiLevelType w:val="hybridMultilevel"/>
    <w:tmpl w:val="2A8A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41225A"/>
    <w:multiLevelType w:val="hybridMultilevel"/>
    <w:tmpl w:val="2F8C5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813606"/>
    <w:multiLevelType w:val="hybridMultilevel"/>
    <w:tmpl w:val="73947BDC"/>
    <w:lvl w:ilvl="0" w:tplc="F684A90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DA340E"/>
    <w:multiLevelType w:val="hybridMultilevel"/>
    <w:tmpl w:val="92F8C5C0"/>
    <w:lvl w:ilvl="0" w:tplc="0C090017">
      <w:start w:val="1"/>
      <w:numFmt w:val="lowerLetter"/>
      <w:lvlText w:val="%1)"/>
      <w:lvlJc w:val="left"/>
      <w:pPr>
        <w:tabs>
          <w:tab w:val="num" w:pos="1134"/>
        </w:tabs>
        <w:ind w:left="1134" w:hanging="567"/>
      </w:pPr>
      <w:rPr>
        <w:rFonts w:hint="default"/>
      </w:rPr>
    </w:lvl>
    <w:lvl w:ilvl="1" w:tplc="F0FA2766">
      <w:start w:val="1"/>
      <w:numFmt w:val="lowerLetter"/>
      <w:lvlText w:val="(%2)"/>
      <w:lvlJc w:val="left"/>
      <w:pPr>
        <w:tabs>
          <w:tab w:val="num" w:pos="2007"/>
        </w:tabs>
        <w:ind w:left="2007" w:hanging="360"/>
      </w:pPr>
      <w:rPr>
        <w:rFonts w:hint="default"/>
      </w:rPr>
    </w:lvl>
    <w:lvl w:ilvl="2" w:tplc="0C09001B">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13" w15:restartNumberingAfterBreak="0">
    <w:nsid w:val="621806AB"/>
    <w:multiLevelType w:val="hybridMultilevel"/>
    <w:tmpl w:val="211EEAFE"/>
    <w:lvl w:ilvl="0" w:tplc="0C090017">
      <w:start w:val="1"/>
      <w:numFmt w:val="lowerLetter"/>
      <w:lvlText w:val="%1)"/>
      <w:lvlJc w:val="left"/>
      <w:pPr>
        <w:tabs>
          <w:tab w:val="num" w:pos="1134"/>
        </w:tabs>
        <w:ind w:left="1134" w:hanging="567"/>
      </w:pPr>
      <w:rPr>
        <w:rFonts w:hint="default"/>
      </w:rPr>
    </w:lvl>
    <w:lvl w:ilvl="1" w:tplc="F0FA2766">
      <w:start w:val="1"/>
      <w:numFmt w:val="lowerLetter"/>
      <w:lvlText w:val="(%2)"/>
      <w:lvlJc w:val="left"/>
      <w:pPr>
        <w:tabs>
          <w:tab w:val="num" w:pos="2007"/>
        </w:tabs>
        <w:ind w:left="2007" w:hanging="360"/>
      </w:pPr>
      <w:rPr>
        <w:rFonts w:hint="default"/>
      </w:rPr>
    </w:lvl>
    <w:lvl w:ilvl="2" w:tplc="0C09001B">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14" w15:restartNumberingAfterBreak="0">
    <w:nsid w:val="629A6D8D"/>
    <w:multiLevelType w:val="hybridMultilevel"/>
    <w:tmpl w:val="EF16D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3F3F18"/>
    <w:multiLevelType w:val="hybridMultilevel"/>
    <w:tmpl w:val="7A407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4B3CFC"/>
    <w:multiLevelType w:val="hybridMultilevel"/>
    <w:tmpl w:val="82240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94271E"/>
    <w:multiLevelType w:val="hybridMultilevel"/>
    <w:tmpl w:val="95E28E34"/>
    <w:lvl w:ilvl="0" w:tplc="F684A90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0D576F9"/>
    <w:multiLevelType w:val="hybridMultilevel"/>
    <w:tmpl w:val="14AEC314"/>
    <w:lvl w:ilvl="0" w:tplc="F684A900">
      <w:numFmt w:val="bullet"/>
      <w:lvlText w:val="•"/>
      <w:lvlJc w:val="left"/>
      <w:pPr>
        <w:ind w:left="787" w:hanging="360"/>
      </w:pPr>
      <w:rPr>
        <w:rFonts w:ascii="Arial" w:eastAsia="Times New Roman" w:hAnsi="Arial" w:cs="Aria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9" w15:restartNumberingAfterBreak="0">
    <w:nsid w:val="710C18CB"/>
    <w:multiLevelType w:val="hybridMultilevel"/>
    <w:tmpl w:val="C5A03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A10DB0"/>
    <w:multiLevelType w:val="hybridMultilevel"/>
    <w:tmpl w:val="861A2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7"/>
  </w:num>
  <w:num w:numId="5">
    <w:abstractNumId w:val="11"/>
  </w:num>
  <w:num w:numId="6">
    <w:abstractNumId w:val="3"/>
  </w:num>
  <w:num w:numId="7">
    <w:abstractNumId w:val="4"/>
  </w:num>
  <w:num w:numId="8">
    <w:abstractNumId w:val="18"/>
  </w:num>
  <w:num w:numId="9">
    <w:abstractNumId w:val="7"/>
  </w:num>
  <w:num w:numId="10">
    <w:abstractNumId w:val="5"/>
  </w:num>
  <w:num w:numId="11">
    <w:abstractNumId w:val="15"/>
  </w:num>
  <w:num w:numId="12">
    <w:abstractNumId w:val="19"/>
  </w:num>
  <w:num w:numId="13">
    <w:abstractNumId w:val="16"/>
  </w:num>
  <w:num w:numId="14">
    <w:abstractNumId w:val="14"/>
  </w:num>
  <w:num w:numId="15">
    <w:abstractNumId w:val="13"/>
  </w:num>
  <w:num w:numId="16">
    <w:abstractNumId w:val="12"/>
  </w:num>
  <w:num w:numId="17">
    <w:abstractNumId w:val="1"/>
  </w:num>
  <w:num w:numId="18">
    <w:abstractNumId w:val="10"/>
  </w:num>
  <w:num w:numId="19">
    <w:abstractNumId w:val="20"/>
  </w:num>
  <w:num w:numId="20">
    <w:abstractNumId w:val="2"/>
  </w:num>
  <w:num w:numId="2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5C"/>
    <w:rsid w:val="000046B3"/>
    <w:rsid w:val="00004913"/>
    <w:rsid w:val="000126D9"/>
    <w:rsid w:val="00012D18"/>
    <w:rsid w:val="00016361"/>
    <w:rsid w:val="00016583"/>
    <w:rsid w:val="0002583D"/>
    <w:rsid w:val="00025949"/>
    <w:rsid w:val="000308E0"/>
    <w:rsid w:val="00031A9B"/>
    <w:rsid w:val="000405F5"/>
    <w:rsid w:val="000423AC"/>
    <w:rsid w:val="00042C79"/>
    <w:rsid w:val="00044BEA"/>
    <w:rsid w:val="00051609"/>
    <w:rsid w:val="00052A2B"/>
    <w:rsid w:val="00053442"/>
    <w:rsid w:val="00053EC3"/>
    <w:rsid w:val="0005418F"/>
    <w:rsid w:val="00056BC0"/>
    <w:rsid w:val="0006254D"/>
    <w:rsid w:val="0006466A"/>
    <w:rsid w:val="000646E4"/>
    <w:rsid w:val="00067BB1"/>
    <w:rsid w:val="00071FDF"/>
    <w:rsid w:val="00072AA3"/>
    <w:rsid w:val="00073E2E"/>
    <w:rsid w:val="0007447A"/>
    <w:rsid w:val="00075A61"/>
    <w:rsid w:val="000800B1"/>
    <w:rsid w:val="0008151B"/>
    <w:rsid w:val="000847BD"/>
    <w:rsid w:val="00085BF5"/>
    <w:rsid w:val="00090084"/>
    <w:rsid w:val="00092344"/>
    <w:rsid w:val="000A096E"/>
    <w:rsid w:val="000A4302"/>
    <w:rsid w:val="000A6226"/>
    <w:rsid w:val="000A7B86"/>
    <w:rsid w:val="000B00E3"/>
    <w:rsid w:val="000B08AB"/>
    <w:rsid w:val="000B12CF"/>
    <w:rsid w:val="000B4F9F"/>
    <w:rsid w:val="000B538E"/>
    <w:rsid w:val="000B750F"/>
    <w:rsid w:val="000C09FF"/>
    <w:rsid w:val="000C0E1F"/>
    <w:rsid w:val="000C5627"/>
    <w:rsid w:val="000C66D3"/>
    <w:rsid w:val="000D0732"/>
    <w:rsid w:val="000D2C48"/>
    <w:rsid w:val="000D3C86"/>
    <w:rsid w:val="000D5E4E"/>
    <w:rsid w:val="000E1D3A"/>
    <w:rsid w:val="000E1EAC"/>
    <w:rsid w:val="000E3123"/>
    <w:rsid w:val="000E630F"/>
    <w:rsid w:val="000E719D"/>
    <w:rsid w:val="000E77AD"/>
    <w:rsid w:val="000F07AC"/>
    <w:rsid w:val="000F23B2"/>
    <w:rsid w:val="000F5696"/>
    <w:rsid w:val="000F5F63"/>
    <w:rsid w:val="001017B2"/>
    <w:rsid w:val="00102E0B"/>
    <w:rsid w:val="00112512"/>
    <w:rsid w:val="00122BF6"/>
    <w:rsid w:val="001300DC"/>
    <w:rsid w:val="001303A0"/>
    <w:rsid w:val="001328EB"/>
    <w:rsid w:val="00132CEF"/>
    <w:rsid w:val="00133BA5"/>
    <w:rsid w:val="001348AA"/>
    <w:rsid w:val="0013585F"/>
    <w:rsid w:val="001415B1"/>
    <w:rsid w:val="001418F9"/>
    <w:rsid w:val="001436AE"/>
    <w:rsid w:val="001462C8"/>
    <w:rsid w:val="001471DD"/>
    <w:rsid w:val="00153A79"/>
    <w:rsid w:val="0015648F"/>
    <w:rsid w:val="00160215"/>
    <w:rsid w:val="00163422"/>
    <w:rsid w:val="00163528"/>
    <w:rsid w:val="001639C7"/>
    <w:rsid w:val="00163E01"/>
    <w:rsid w:val="00164584"/>
    <w:rsid w:val="00164D4B"/>
    <w:rsid w:val="00172C44"/>
    <w:rsid w:val="00173190"/>
    <w:rsid w:val="00175795"/>
    <w:rsid w:val="00176539"/>
    <w:rsid w:val="00180273"/>
    <w:rsid w:val="001804D7"/>
    <w:rsid w:val="00180A17"/>
    <w:rsid w:val="001835AB"/>
    <w:rsid w:val="0018365F"/>
    <w:rsid w:val="001847F8"/>
    <w:rsid w:val="00185346"/>
    <w:rsid w:val="0018591C"/>
    <w:rsid w:val="00186FF4"/>
    <w:rsid w:val="0018735D"/>
    <w:rsid w:val="00190B23"/>
    <w:rsid w:val="001927DC"/>
    <w:rsid w:val="00193477"/>
    <w:rsid w:val="00194E14"/>
    <w:rsid w:val="0019530E"/>
    <w:rsid w:val="00196EF1"/>
    <w:rsid w:val="00196F25"/>
    <w:rsid w:val="001A035A"/>
    <w:rsid w:val="001B4B89"/>
    <w:rsid w:val="001B55EE"/>
    <w:rsid w:val="001B72CD"/>
    <w:rsid w:val="001C021B"/>
    <w:rsid w:val="001C129A"/>
    <w:rsid w:val="001C21A2"/>
    <w:rsid w:val="001C2C44"/>
    <w:rsid w:val="001C2FC7"/>
    <w:rsid w:val="001C3351"/>
    <w:rsid w:val="001C5450"/>
    <w:rsid w:val="001C6EB8"/>
    <w:rsid w:val="001C7564"/>
    <w:rsid w:val="001D034F"/>
    <w:rsid w:val="001D2651"/>
    <w:rsid w:val="001D3545"/>
    <w:rsid w:val="001D3E9B"/>
    <w:rsid w:val="001D5360"/>
    <w:rsid w:val="001D63CC"/>
    <w:rsid w:val="001D64DD"/>
    <w:rsid w:val="001E0CE0"/>
    <w:rsid w:val="001E22D6"/>
    <w:rsid w:val="001E2479"/>
    <w:rsid w:val="001E51AC"/>
    <w:rsid w:val="001F14A5"/>
    <w:rsid w:val="001F26E2"/>
    <w:rsid w:val="001F3A9C"/>
    <w:rsid w:val="001F3FCF"/>
    <w:rsid w:val="001F7FE8"/>
    <w:rsid w:val="00200775"/>
    <w:rsid w:val="0020229B"/>
    <w:rsid w:val="00202855"/>
    <w:rsid w:val="00203C93"/>
    <w:rsid w:val="00203ECA"/>
    <w:rsid w:val="00210D6E"/>
    <w:rsid w:val="00211ECC"/>
    <w:rsid w:val="00212015"/>
    <w:rsid w:val="002136DB"/>
    <w:rsid w:val="00213ED2"/>
    <w:rsid w:val="0021506B"/>
    <w:rsid w:val="002234C1"/>
    <w:rsid w:val="00224138"/>
    <w:rsid w:val="0022597A"/>
    <w:rsid w:val="00226E19"/>
    <w:rsid w:val="002310A6"/>
    <w:rsid w:val="00242584"/>
    <w:rsid w:val="002425C5"/>
    <w:rsid w:val="00243DD2"/>
    <w:rsid w:val="00243E4F"/>
    <w:rsid w:val="00251AC9"/>
    <w:rsid w:val="00253B62"/>
    <w:rsid w:val="00253EFC"/>
    <w:rsid w:val="0025510B"/>
    <w:rsid w:val="00255404"/>
    <w:rsid w:val="00257865"/>
    <w:rsid w:val="0026008B"/>
    <w:rsid w:val="002600BA"/>
    <w:rsid w:val="00260300"/>
    <w:rsid w:val="002615E2"/>
    <w:rsid w:val="002617AC"/>
    <w:rsid w:val="002651FE"/>
    <w:rsid w:val="002668AB"/>
    <w:rsid w:val="00266D28"/>
    <w:rsid w:val="00270432"/>
    <w:rsid w:val="00270EAC"/>
    <w:rsid w:val="00273EF9"/>
    <w:rsid w:val="00275C71"/>
    <w:rsid w:val="0027621D"/>
    <w:rsid w:val="00280119"/>
    <w:rsid w:val="002823C0"/>
    <w:rsid w:val="002828A3"/>
    <w:rsid w:val="00283F15"/>
    <w:rsid w:val="00286976"/>
    <w:rsid w:val="00287680"/>
    <w:rsid w:val="00287963"/>
    <w:rsid w:val="00290AD7"/>
    <w:rsid w:val="00296627"/>
    <w:rsid w:val="002A61EB"/>
    <w:rsid w:val="002A7C4B"/>
    <w:rsid w:val="002B2436"/>
    <w:rsid w:val="002B381C"/>
    <w:rsid w:val="002B7DDC"/>
    <w:rsid w:val="002C4AF5"/>
    <w:rsid w:val="002C779B"/>
    <w:rsid w:val="002D2E67"/>
    <w:rsid w:val="002D35FA"/>
    <w:rsid w:val="002D7005"/>
    <w:rsid w:val="002E0E07"/>
    <w:rsid w:val="002E3009"/>
    <w:rsid w:val="002E5425"/>
    <w:rsid w:val="002F1077"/>
    <w:rsid w:val="002F6451"/>
    <w:rsid w:val="002F7A18"/>
    <w:rsid w:val="003007BF"/>
    <w:rsid w:val="00301392"/>
    <w:rsid w:val="003028FE"/>
    <w:rsid w:val="00302D02"/>
    <w:rsid w:val="00303C57"/>
    <w:rsid w:val="00305008"/>
    <w:rsid w:val="00313F4D"/>
    <w:rsid w:val="00315A31"/>
    <w:rsid w:val="00316D70"/>
    <w:rsid w:val="0031787F"/>
    <w:rsid w:val="00320D92"/>
    <w:rsid w:val="00323D71"/>
    <w:rsid w:val="0032520D"/>
    <w:rsid w:val="003313F6"/>
    <w:rsid w:val="00332D31"/>
    <w:rsid w:val="0033479A"/>
    <w:rsid w:val="00337804"/>
    <w:rsid w:val="00340221"/>
    <w:rsid w:val="0034070A"/>
    <w:rsid w:val="00341FB4"/>
    <w:rsid w:val="003433C0"/>
    <w:rsid w:val="00343959"/>
    <w:rsid w:val="00344BB7"/>
    <w:rsid w:val="00344EA6"/>
    <w:rsid w:val="00345D0E"/>
    <w:rsid w:val="00352DFA"/>
    <w:rsid w:val="00354218"/>
    <w:rsid w:val="00354BEE"/>
    <w:rsid w:val="003565A3"/>
    <w:rsid w:val="0035675C"/>
    <w:rsid w:val="00357714"/>
    <w:rsid w:val="00360BC5"/>
    <w:rsid w:val="00364542"/>
    <w:rsid w:val="00364BAA"/>
    <w:rsid w:val="00364BB5"/>
    <w:rsid w:val="00364D8D"/>
    <w:rsid w:val="00366652"/>
    <w:rsid w:val="00376B22"/>
    <w:rsid w:val="00380373"/>
    <w:rsid w:val="00380785"/>
    <w:rsid w:val="00381E18"/>
    <w:rsid w:val="003924E7"/>
    <w:rsid w:val="0039302B"/>
    <w:rsid w:val="0039347D"/>
    <w:rsid w:val="00396C52"/>
    <w:rsid w:val="00397A87"/>
    <w:rsid w:val="003A2B9A"/>
    <w:rsid w:val="003A49CE"/>
    <w:rsid w:val="003A551E"/>
    <w:rsid w:val="003A62B4"/>
    <w:rsid w:val="003B0DD9"/>
    <w:rsid w:val="003B215C"/>
    <w:rsid w:val="003B25E3"/>
    <w:rsid w:val="003B3524"/>
    <w:rsid w:val="003B5418"/>
    <w:rsid w:val="003C0ABD"/>
    <w:rsid w:val="003C0FF1"/>
    <w:rsid w:val="003C64F1"/>
    <w:rsid w:val="003C6B01"/>
    <w:rsid w:val="003C6D5E"/>
    <w:rsid w:val="003D0B4B"/>
    <w:rsid w:val="003D5A3F"/>
    <w:rsid w:val="003D611A"/>
    <w:rsid w:val="003E24AC"/>
    <w:rsid w:val="003E265A"/>
    <w:rsid w:val="003E390E"/>
    <w:rsid w:val="003E7252"/>
    <w:rsid w:val="003E79B5"/>
    <w:rsid w:val="003F0F3B"/>
    <w:rsid w:val="003F1063"/>
    <w:rsid w:val="003F11E2"/>
    <w:rsid w:val="003F4846"/>
    <w:rsid w:val="00401706"/>
    <w:rsid w:val="00402267"/>
    <w:rsid w:val="00405907"/>
    <w:rsid w:val="00406750"/>
    <w:rsid w:val="00410CCA"/>
    <w:rsid w:val="0041151B"/>
    <w:rsid w:val="00417504"/>
    <w:rsid w:val="004179FA"/>
    <w:rsid w:val="00421579"/>
    <w:rsid w:val="00421CD7"/>
    <w:rsid w:val="00422079"/>
    <w:rsid w:val="0042675F"/>
    <w:rsid w:val="00427176"/>
    <w:rsid w:val="004273F3"/>
    <w:rsid w:val="004309DA"/>
    <w:rsid w:val="004320B4"/>
    <w:rsid w:val="00432105"/>
    <w:rsid w:val="004322F9"/>
    <w:rsid w:val="00442DF4"/>
    <w:rsid w:val="0044710C"/>
    <w:rsid w:val="00450E52"/>
    <w:rsid w:val="0045315F"/>
    <w:rsid w:val="004560E5"/>
    <w:rsid w:val="00460FED"/>
    <w:rsid w:val="00463671"/>
    <w:rsid w:val="0046463C"/>
    <w:rsid w:val="00464D76"/>
    <w:rsid w:val="00471613"/>
    <w:rsid w:val="004718A1"/>
    <w:rsid w:val="0047289B"/>
    <w:rsid w:val="004753F5"/>
    <w:rsid w:val="00480E15"/>
    <w:rsid w:val="00481B70"/>
    <w:rsid w:val="00484807"/>
    <w:rsid w:val="00484B65"/>
    <w:rsid w:val="0048640C"/>
    <w:rsid w:val="00487DE2"/>
    <w:rsid w:val="00492FC7"/>
    <w:rsid w:val="00494535"/>
    <w:rsid w:val="004A130C"/>
    <w:rsid w:val="004A1D56"/>
    <w:rsid w:val="004A33CD"/>
    <w:rsid w:val="004A4899"/>
    <w:rsid w:val="004A5906"/>
    <w:rsid w:val="004B19A3"/>
    <w:rsid w:val="004B335E"/>
    <w:rsid w:val="004B3CC1"/>
    <w:rsid w:val="004B43CC"/>
    <w:rsid w:val="004B446B"/>
    <w:rsid w:val="004B4ED6"/>
    <w:rsid w:val="004B5F2E"/>
    <w:rsid w:val="004B7025"/>
    <w:rsid w:val="004C06E9"/>
    <w:rsid w:val="004C531E"/>
    <w:rsid w:val="004C563E"/>
    <w:rsid w:val="004C7111"/>
    <w:rsid w:val="004C7B3D"/>
    <w:rsid w:val="004D059D"/>
    <w:rsid w:val="004D3C98"/>
    <w:rsid w:val="004D460C"/>
    <w:rsid w:val="004D6372"/>
    <w:rsid w:val="004D7675"/>
    <w:rsid w:val="004E183B"/>
    <w:rsid w:val="004E1A4E"/>
    <w:rsid w:val="004E3496"/>
    <w:rsid w:val="004E7492"/>
    <w:rsid w:val="004E7DEE"/>
    <w:rsid w:val="004F1F60"/>
    <w:rsid w:val="004F36AF"/>
    <w:rsid w:val="004F3E9F"/>
    <w:rsid w:val="004F432E"/>
    <w:rsid w:val="004F484A"/>
    <w:rsid w:val="004F5F98"/>
    <w:rsid w:val="004F6D79"/>
    <w:rsid w:val="005011A9"/>
    <w:rsid w:val="00503FDC"/>
    <w:rsid w:val="00504787"/>
    <w:rsid w:val="005071F4"/>
    <w:rsid w:val="00510468"/>
    <w:rsid w:val="005131E4"/>
    <w:rsid w:val="00513388"/>
    <w:rsid w:val="0052031A"/>
    <w:rsid w:val="00520D95"/>
    <w:rsid w:val="0052383C"/>
    <w:rsid w:val="00530A94"/>
    <w:rsid w:val="00535889"/>
    <w:rsid w:val="00537758"/>
    <w:rsid w:val="00540CE2"/>
    <w:rsid w:val="00543F16"/>
    <w:rsid w:val="00543F8B"/>
    <w:rsid w:val="00545593"/>
    <w:rsid w:val="00545B92"/>
    <w:rsid w:val="00546FE3"/>
    <w:rsid w:val="00547BD5"/>
    <w:rsid w:val="00547BD7"/>
    <w:rsid w:val="00552A25"/>
    <w:rsid w:val="005549AF"/>
    <w:rsid w:val="00561315"/>
    <w:rsid w:val="005660AA"/>
    <w:rsid w:val="00570DBE"/>
    <w:rsid w:val="0057143E"/>
    <w:rsid w:val="00571962"/>
    <w:rsid w:val="00571FD6"/>
    <w:rsid w:val="0057314D"/>
    <w:rsid w:val="0057358F"/>
    <w:rsid w:val="00574AE5"/>
    <w:rsid w:val="0057656E"/>
    <w:rsid w:val="00581F1F"/>
    <w:rsid w:val="00582C26"/>
    <w:rsid w:val="0058438B"/>
    <w:rsid w:val="005856F5"/>
    <w:rsid w:val="0058735B"/>
    <w:rsid w:val="0059108E"/>
    <w:rsid w:val="005919C0"/>
    <w:rsid w:val="005945B1"/>
    <w:rsid w:val="00595B1D"/>
    <w:rsid w:val="00595DDC"/>
    <w:rsid w:val="005969B5"/>
    <w:rsid w:val="005A025C"/>
    <w:rsid w:val="005A2D27"/>
    <w:rsid w:val="005A33FE"/>
    <w:rsid w:val="005A354C"/>
    <w:rsid w:val="005A57A7"/>
    <w:rsid w:val="005A597E"/>
    <w:rsid w:val="005B4A21"/>
    <w:rsid w:val="005B6A23"/>
    <w:rsid w:val="005C2505"/>
    <w:rsid w:val="005C3E7D"/>
    <w:rsid w:val="005C42D3"/>
    <w:rsid w:val="005C538A"/>
    <w:rsid w:val="005C55A3"/>
    <w:rsid w:val="005D04EF"/>
    <w:rsid w:val="005D0669"/>
    <w:rsid w:val="005D1F71"/>
    <w:rsid w:val="005E0639"/>
    <w:rsid w:val="005E1194"/>
    <w:rsid w:val="005E1B50"/>
    <w:rsid w:val="005E2E62"/>
    <w:rsid w:val="005E2FEB"/>
    <w:rsid w:val="005E3685"/>
    <w:rsid w:val="005E48B1"/>
    <w:rsid w:val="005E5A89"/>
    <w:rsid w:val="005E65C1"/>
    <w:rsid w:val="005F0B61"/>
    <w:rsid w:val="005F0B8E"/>
    <w:rsid w:val="005F1443"/>
    <w:rsid w:val="005F1D86"/>
    <w:rsid w:val="005F3DA0"/>
    <w:rsid w:val="005F5956"/>
    <w:rsid w:val="005F66E7"/>
    <w:rsid w:val="006007DA"/>
    <w:rsid w:val="00601863"/>
    <w:rsid w:val="00603316"/>
    <w:rsid w:val="00604386"/>
    <w:rsid w:val="0060473D"/>
    <w:rsid w:val="006102C1"/>
    <w:rsid w:val="00610733"/>
    <w:rsid w:val="00610CD9"/>
    <w:rsid w:val="00611171"/>
    <w:rsid w:val="006116FA"/>
    <w:rsid w:val="00611BEB"/>
    <w:rsid w:val="00616EF1"/>
    <w:rsid w:val="00620250"/>
    <w:rsid w:val="00620681"/>
    <w:rsid w:val="00624D17"/>
    <w:rsid w:val="00625653"/>
    <w:rsid w:val="00625694"/>
    <w:rsid w:val="006270BD"/>
    <w:rsid w:val="0062785B"/>
    <w:rsid w:val="00632F34"/>
    <w:rsid w:val="00633A6C"/>
    <w:rsid w:val="00634933"/>
    <w:rsid w:val="00636F1A"/>
    <w:rsid w:val="0064252A"/>
    <w:rsid w:val="00644461"/>
    <w:rsid w:val="006508A0"/>
    <w:rsid w:val="00650D93"/>
    <w:rsid w:val="00652843"/>
    <w:rsid w:val="0066324C"/>
    <w:rsid w:val="00666573"/>
    <w:rsid w:val="00666EA2"/>
    <w:rsid w:val="00672001"/>
    <w:rsid w:val="00672AB1"/>
    <w:rsid w:val="006752CE"/>
    <w:rsid w:val="006758CD"/>
    <w:rsid w:val="00676DD3"/>
    <w:rsid w:val="00681214"/>
    <w:rsid w:val="00683D1D"/>
    <w:rsid w:val="00683DAA"/>
    <w:rsid w:val="006841C2"/>
    <w:rsid w:val="0068463D"/>
    <w:rsid w:val="00684E9D"/>
    <w:rsid w:val="0068728C"/>
    <w:rsid w:val="00692228"/>
    <w:rsid w:val="0069644E"/>
    <w:rsid w:val="00696594"/>
    <w:rsid w:val="00696611"/>
    <w:rsid w:val="00697D9C"/>
    <w:rsid w:val="006A0FF4"/>
    <w:rsid w:val="006A5F0B"/>
    <w:rsid w:val="006A7537"/>
    <w:rsid w:val="006B05B7"/>
    <w:rsid w:val="006B1E9F"/>
    <w:rsid w:val="006B7DA0"/>
    <w:rsid w:val="006C5437"/>
    <w:rsid w:val="006D2EF6"/>
    <w:rsid w:val="006D6EE0"/>
    <w:rsid w:val="006D7D53"/>
    <w:rsid w:val="006E20F9"/>
    <w:rsid w:val="006E2860"/>
    <w:rsid w:val="006E3F25"/>
    <w:rsid w:val="006E4E0F"/>
    <w:rsid w:val="006E5D81"/>
    <w:rsid w:val="006E6C30"/>
    <w:rsid w:val="006E74E9"/>
    <w:rsid w:val="006F08E2"/>
    <w:rsid w:val="006F34CD"/>
    <w:rsid w:val="006F4147"/>
    <w:rsid w:val="006F5652"/>
    <w:rsid w:val="006F7903"/>
    <w:rsid w:val="00701301"/>
    <w:rsid w:val="0070347D"/>
    <w:rsid w:val="00703596"/>
    <w:rsid w:val="007051BC"/>
    <w:rsid w:val="007060CF"/>
    <w:rsid w:val="00707776"/>
    <w:rsid w:val="00710DEB"/>
    <w:rsid w:val="0071164D"/>
    <w:rsid w:val="007116B8"/>
    <w:rsid w:val="00711788"/>
    <w:rsid w:val="00712308"/>
    <w:rsid w:val="007123F2"/>
    <w:rsid w:val="00712634"/>
    <w:rsid w:val="00713E58"/>
    <w:rsid w:val="00714A6E"/>
    <w:rsid w:val="00717A66"/>
    <w:rsid w:val="007220F8"/>
    <w:rsid w:val="007309F6"/>
    <w:rsid w:val="00731DEB"/>
    <w:rsid w:val="00732869"/>
    <w:rsid w:val="0073504B"/>
    <w:rsid w:val="007407DC"/>
    <w:rsid w:val="00742757"/>
    <w:rsid w:val="00743CD8"/>
    <w:rsid w:val="00745415"/>
    <w:rsid w:val="00745B97"/>
    <w:rsid w:val="00750036"/>
    <w:rsid w:val="00751895"/>
    <w:rsid w:val="0075314B"/>
    <w:rsid w:val="0075425D"/>
    <w:rsid w:val="0075476E"/>
    <w:rsid w:val="007550C0"/>
    <w:rsid w:val="007554AF"/>
    <w:rsid w:val="007612B9"/>
    <w:rsid w:val="007624F1"/>
    <w:rsid w:val="007676DE"/>
    <w:rsid w:val="00771216"/>
    <w:rsid w:val="00771437"/>
    <w:rsid w:val="007762F4"/>
    <w:rsid w:val="00776D67"/>
    <w:rsid w:val="0077789D"/>
    <w:rsid w:val="007800DA"/>
    <w:rsid w:val="00780113"/>
    <w:rsid w:val="00782DFF"/>
    <w:rsid w:val="00783B46"/>
    <w:rsid w:val="00783C7B"/>
    <w:rsid w:val="00785746"/>
    <w:rsid w:val="00786010"/>
    <w:rsid w:val="00787A61"/>
    <w:rsid w:val="00797076"/>
    <w:rsid w:val="007A1F55"/>
    <w:rsid w:val="007A2006"/>
    <w:rsid w:val="007A52C3"/>
    <w:rsid w:val="007A5BE8"/>
    <w:rsid w:val="007B00B7"/>
    <w:rsid w:val="007B0604"/>
    <w:rsid w:val="007B245A"/>
    <w:rsid w:val="007B7523"/>
    <w:rsid w:val="007B7AA7"/>
    <w:rsid w:val="007C095C"/>
    <w:rsid w:val="007C1571"/>
    <w:rsid w:val="007C44EC"/>
    <w:rsid w:val="007C5EBF"/>
    <w:rsid w:val="007C6F5F"/>
    <w:rsid w:val="007D1D4E"/>
    <w:rsid w:val="007D2030"/>
    <w:rsid w:val="007D25BE"/>
    <w:rsid w:val="007D4460"/>
    <w:rsid w:val="007D564C"/>
    <w:rsid w:val="007D67FE"/>
    <w:rsid w:val="007D7158"/>
    <w:rsid w:val="007E0561"/>
    <w:rsid w:val="007E122F"/>
    <w:rsid w:val="007E1396"/>
    <w:rsid w:val="007E1C34"/>
    <w:rsid w:val="007E1E23"/>
    <w:rsid w:val="007E3846"/>
    <w:rsid w:val="007E4941"/>
    <w:rsid w:val="007E4B34"/>
    <w:rsid w:val="007E4BAE"/>
    <w:rsid w:val="007E7F93"/>
    <w:rsid w:val="007F0A4E"/>
    <w:rsid w:val="007F3179"/>
    <w:rsid w:val="007F46BB"/>
    <w:rsid w:val="007F75EF"/>
    <w:rsid w:val="00802E97"/>
    <w:rsid w:val="0080331A"/>
    <w:rsid w:val="00805CCF"/>
    <w:rsid w:val="0080794E"/>
    <w:rsid w:val="00811906"/>
    <w:rsid w:val="00811D58"/>
    <w:rsid w:val="00812008"/>
    <w:rsid w:val="00815C14"/>
    <w:rsid w:val="00815EB5"/>
    <w:rsid w:val="00816B70"/>
    <w:rsid w:val="008176EA"/>
    <w:rsid w:val="00817DFC"/>
    <w:rsid w:val="008229F7"/>
    <w:rsid w:val="008250D0"/>
    <w:rsid w:val="00830B07"/>
    <w:rsid w:val="0083226D"/>
    <w:rsid w:val="00833BD0"/>
    <w:rsid w:val="0083669B"/>
    <w:rsid w:val="00837BEC"/>
    <w:rsid w:val="0084225C"/>
    <w:rsid w:val="00843190"/>
    <w:rsid w:val="00844486"/>
    <w:rsid w:val="00844B8E"/>
    <w:rsid w:val="00845A6C"/>
    <w:rsid w:val="00845D63"/>
    <w:rsid w:val="0084747F"/>
    <w:rsid w:val="00855D0C"/>
    <w:rsid w:val="00856C26"/>
    <w:rsid w:val="00861EE5"/>
    <w:rsid w:val="008627C3"/>
    <w:rsid w:val="00862BF0"/>
    <w:rsid w:val="00862C81"/>
    <w:rsid w:val="008631A6"/>
    <w:rsid w:val="008631F0"/>
    <w:rsid w:val="00863688"/>
    <w:rsid w:val="00873FB6"/>
    <w:rsid w:val="008748AE"/>
    <w:rsid w:val="008770CA"/>
    <w:rsid w:val="00877C78"/>
    <w:rsid w:val="008809EC"/>
    <w:rsid w:val="00882B4C"/>
    <w:rsid w:val="00886C4D"/>
    <w:rsid w:val="00886D85"/>
    <w:rsid w:val="0089018B"/>
    <w:rsid w:val="0089022F"/>
    <w:rsid w:val="00890800"/>
    <w:rsid w:val="008920E2"/>
    <w:rsid w:val="00893931"/>
    <w:rsid w:val="008A01A7"/>
    <w:rsid w:val="008A1ABD"/>
    <w:rsid w:val="008A50C5"/>
    <w:rsid w:val="008B0D0C"/>
    <w:rsid w:val="008B1E20"/>
    <w:rsid w:val="008B3688"/>
    <w:rsid w:val="008B475C"/>
    <w:rsid w:val="008C4D23"/>
    <w:rsid w:val="008C50E4"/>
    <w:rsid w:val="008C63C3"/>
    <w:rsid w:val="008D207C"/>
    <w:rsid w:val="008D5DE3"/>
    <w:rsid w:val="008D7040"/>
    <w:rsid w:val="008E0068"/>
    <w:rsid w:val="008E09B1"/>
    <w:rsid w:val="008E178D"/>
    <w:rsid w:val="008E2B41"/>
    <w:rsid w:val="008E2CE1"/>
    <w:rsid w:val="008E76DD"/>
    <w:rsid w:val="008F0555"/>
    <w:rsid w:val="008F0FC7"/>
    <w:rsid w:val="008F1737"/>
    <w:rsid w:val="008F35BD"/>
    <w:rsid w:val="008F7661"/>
    <w:rsid w:val="009016BD"/>
    <w:rsid w:val="00911863"/>
    <w:rsid w:val="00917BD4"/>
    <w:rsid w:val="009204BC"/>
    <w:rsid w:val="00921111"/>
    <w:rsid w:val="009246E3"/>
    <w:rsid w:val="00924850"/>
    <w:rsid w:val="00925846"/>
    <w:rsid w:val="00926313"/>
    <w:rsid w:val="0092661F"/>
    <w:rsid w:val="00930ED0"/>
    <w:rsid w:val="009317D2"/>
    <w:rsid w:val="009321EA"/>
    <w:rsid w:val="00946D83"/>
    <w:rsid w:val="00950E95"/>
    <w:rsid w:val="00952B02"/>
    <w:rsid w:val="00954682"/>
    <w:rsid w:val="009564ED"/>
    <w:rsid w:val="00960221"/>
    <w:rsid w:val="00960BC8"/>
    <w:rsid w:val="00964450"/>
    <w:rsid w:val="00964A9B"/>
    <w:rsid w:val="00965796"/>
    <w:rsid w:val="0096711E"/>
    <w:rsid w:val="00967E7C"/>
    <w:rsid w:val="00967EE8"/>
    <w:rsid w:val="009777D1"/>
    <w:rsid w:val="0097789C"/>
    <w:rsid w:val="0098616A"/>
    <w:rsid w:val="009870F1"/>
    <w:rsid w:val="009878B2"/>
    <w:rsid w:val="009939E8"/>
    <w:rsid w:val="00994DDB"/>
    <w:rsid w:val="0099530D"/>
    <w:rsid w:val="00996A5C"/>
    <w:rsid w:val="009A23FD"/>
    <w:rsid w:val="009A240A"/>
    <w:rsid w:val="009A5F38"/>
    <w:rsid w:val="009B258E"/>
    <w:rsid w:val="009B4633"/>
    <w:rsid w:val="009B4E96"/>
    <w:rsid w:val="009C5DF5"/>
    <w:rsid w:val="009C6E92"/>
    <w:rsid w:val="009C7197"/>
    <w:rsid w:val="009C720D"/>
    <w:rsid w:val="009D7B70"/>
    <w:rsid w:val="009D7CB8"/>
    <w:rsid w:val="009E09A4"/>
    <w:rsid w:val="009E364A"/>
    <w:rsid w:val="009E4103"/>
    <w:rsid w:val="009E47BF"/>
    <w:rsid w:val="009E7E96"/>
    <w:rsid w:val="009F23B8"/>
    <w:rsid w:val="009F4D3C"/>
    <w:rsid w:val="009F53F5"/>
    <w:rsid w:val="009F5B18"/>
    <w:rsid w:val="00A03B7D"/>
    <w:rsid w:val="00A05046"/>
    <w:rsid w:val="00A069D9"/>
    <w:rsid w:val="00A07AB2"/>
    <w:rsid w:val="00A10D58"/>
    <w:rsid w:val="00A12AA0"/>
    <w:rsid w:val="00A15C06"/>
    <w:rsid w:val="00A20783"/>
    <w:rsid w:val="00A21FD1"/>
    <w:rsid w:val="00A22551"/>
    <w:rsid w:val="00A22F77"/>
    <w:rsid w:val="00A23A37"/>
    <w:rsid w:val="00A241AA"/>
    <w:rsid w:val="00A247AD"/>
    <w:rsid w:val="00A26416"/>
    <w:rsid w:val="00A27018"/>
    <w:rsid w:val="00A27AF7"/>
    <w:rsid w:val="00A30957"/>
    <w:rsid w:val="00A31F2F"/>
    <w:rsid w:val="00A32932"/>
    <w:rsid w:val="00A34395"/>
    <w:rsid w:val="00A36F01"/>
    <w:rsid w:val="00A37442"/>
    <w:rsid w:val="00A43BD0"/>
    <w:rsid w:val="00A44EE0"/>
    <w:rsid w:val="00A45814"/>
    <w:rsid w:val="00A51CF4"/>
    <w:rsid w:val="00A51EC7"/>
    <w:rsid w:val="00A5287D"/>
    <w:rsid w:val="00A554F2"/>
    <w:rsid w:val="00A570B0"/>
    <w:rsid w:val="00A57DF9"/>
    <w:rsid w:val="00A61163"/>
    <w:rsid w:val="00A644F5"/>
    <w:rsid w:val="00A64FE1"/>
    <w:rsid w:val="00A674FD"/>
    <w:rsid w:val="00A710E2"/>
    <w:rsid w:val="00A7205C"/>
    <w:rsid w:val="00A7312F"/>
    <w:rsid w:val="00A7408A"/>
    <w:rsid w:val="00A76CFB"/>
    <w:rsid w:val="00A817B2"/>
    <w:rsid w:val="00A82B3D"/>
    <w:rsid w:val="00A83083"/>
    <w:rsid w:val="00A8405B"/>
    <w:rsid w:val="00A86B85"/>
    <w:rsid w:val="00A871CE"/>
    <w:rsid w:val="00A9039B"/>
    <w:rsid w:val="00A95B23"/>
    <w:rsid w:val="00A96232"/>
    <w:rsid w:val="00AA4D07"/>
    <w:rsid w:val="00AA5329"/>
    <w:rsid w:val="00AB05F3"/>
    <w:rsid w:val="00AB22D6"/>
    <w:rsid w:val="00AB2C55"/>
    <w:rsid w:val="00AB421E"/>
    <w:rsid w:val="00AB693A"/>
    <w:rsid w:val="00AB7286"/>
    <w:rsid w:val="00AB746D"/>
    <w:rsid w:val="00AC1E59"/>
    <w:rsid w:val="00AC44EC"/>
    <w:rsid w:val="00AC509D"/>
    <w:rsid w:val="00AD0CF5"/>
    <w:rsid w:val="00AD2201"/>
    <w:rsid w:val="00AD24EE"/>
    <w:rsid w:val="00AD3F23"/>
    <w:rsid w:val="00AD48CF"/>
    <w:rsid w:val="00AD625F"/>
    <w:rsid w:val="00AD751C"/>
    <w:rsid w:val="00AD7F4B"/>
    <w:rsid w:val="00AE0044"/>
    <w:rsid w:val="00AE0A61"/>
    <w:rsid w:val="00AE65BE"/>
    <w:rsid w:val="00AE74DC"/>
    <w:rsid w:val="00AF0015"/>
    <w:rsid w:val="00AF1DB8"/>
    <w:rsid w:val="00AF29BF"/>
    <w:rsid w:val="00AF7856"/>
    <w:rsid w:val="00B02932"/>
    <w:rsid w:val="00B03BDD"/>
    <w:rsid w:val="00B042B6"/>
    <w:rsid w:val="00B048F8"/>
    <w:rsid w:val="00B06341"/>
    <w:rsid w:val="00B13636"/>
    <w:rsid w:val="00B15639"/>
    <w:rsid w:val="00B15EC4"/>
    <w:rsid w:val="00B307AB"/>
    <w:rsid w:val="00B309A1"/>
    <w:rsid w:val="00B40A85"/>
    <w:rsid w:val="00B46DFF"/>
    <w:rsid w:val="00B574CD"/>
    <w:rsid w:val="00B636FC"/>
    <w:rsid w:val="00B63EA1"/>
    <w:rsid w:val="00B6582B"/>
    <w:rsid w:val="00B65D02"/>
    <w:rsid w:val="00B66499"/>
    <w:rsid w:val="00B704C9"/>
    <w:rsid w:val="00B7090D"/>
    <w:rsid w:val="00B72B8B"/>
    <w:rsid w:val="00B7424A"/>
    <w:rsid w:val="00B74261"/>
    <w:rsid w:val="00B74C6F"/>
    <w:rsid w:val="00B75332"/>
    <w:rsid w:val="00B821B5"/>
    <w:rsid w:val="00B82680"/>
    <w:rsid w:val="00B8347E"/>
    <w:rsid w:val="00B8413E"/>
    <w:rsid w:val="00B84A07"/>
    <w:rsid w:val="00B91B14"/>
    <w:rsid w:val="00B9509B"/>
    <w:rsid w:val="00BA61A3"/>
    <w:rsid w:val="00BA68A9"/>
    <w:rsid w:val="00BB1B13"/>
    <w:rsid w:val="00BB2C1B"/>
    <w:rsid w:val="00BB7283"/>
    <w:rsid w:val="00BB76AC"/>
    <w:rsid w:val="00BC0A00"/>
    <w:rsid w:val="00BC10BA"/>
    <w:rsid w:val="00BC1FB8"/>
    <w:rsid w:val="00BC50B6"/>
    <w:rsid w:val="00BC751C"/>
    <w:rsid w:val="00BD11AD"/>
    <w:rsid w:val="00BE1BED"/>
    <w:rsid w:val="00BE3278"/>
    <w:rsid w:val="00BE33FA"/>
    <w:rsid w:val="00BE60EF"/>
    <w:rsid w:val="00BF2118"/>
    <w:rsid w:val="00BF23C6"/>
    <w:rsid w:val="00BF6E28"/>
    <w:rsid w:val="00BF6E9B"/>
    <w:rsid w:val="00C0068A"/>
    <w:rsid w:val="00C01269"/>
    <w:rsid w:val="00C01EC0"/>
    <w:rsid w:val="00C020FE"/>
    <w:rsid w:val="00C04B10"/>
    <w:rsid w:val="00C04E51"/>
    <w:rsid w:val="00C062D8"/>
    <w:rsid w:val="00C074AF"/>
    <w:rsid w:val="00C07F94"/>
    <w:rsid w:val="00C10159"/>
    <w:rsid w:val="00C21387"/>
    <w:rsid w:val="00C226ED"/>
    <w:rsid w:val="00C22F7B"/>
    <w:rsid w:val="00C23609"/>
    <w:rsid w:val="00C25873"/>
    <w:rsid w:val="00C25F55"/>
    <w:rsid w:val="00C30AC0"/>
    <w:rsid w:val="00C3388F"/>
    <w:rsid w:val="00C34A49"/>
    <w:rsid w:val="00C41291"/>
    <w:rsid w:val="00C413E0"/>
    <w:rsid w:val="00C41F9E"/>
    <w:rsid w:val="00C42435"/>
    <w:rsid w:val="00C47BF2"/>
    <w:rsid w:val="00C515A2"/>
    <w:rsid w:val="00C516E7"/>
    <w:rsid w:val="00C51FD6"/>
    <w:rsid w:val="00C55245"/>
    <w:rsid w:val="00C56229"/>
    <w:rsid w:val="00C63538"/>
    <w:rsid w:val="00C643B4"/>
    <w:rsid w:val="00C64D27"/>
    <w:rsid w:val="00C65059"/>
    <w:rsid w:val="00C6521C"/>
    <w:rsid w:val="00C660B1"/>
    <w:rsid w:val="00C6675E"/>
    <w:rsid w:val="00C667FE"/>
    <w:rsid w:val="00C67C44"/>
    <w:rsid w:val="00C713CF"/>
    <w:rsid w:val="00C71C58"/>
    <w:rsid w:val="00C745C7"/>
    <w:rsid w:val="00C754A5"/>
    <w:rsid w:val="00C770DB"/>
    <w:rsid w:val="00C810CB"/>
    <w:rsid w:val="00C81D1C"/>
    <w:rsid w:val="00C82DFB"/>
    <w:rsid w:val="00C85BDC"/>
    <w:rsid w:val="00C85E7A"/>
    <w:rsid w:val="00C877DD"/>
    <w:rsid w:val="00C91249"/>
    <w:rsid w:val="00C95E4A"/>
    <w:rsid w:val="00C97987"/>
    <w:rsid w:val="00CA32A8"/>
    <w:rsid w:val="00CA34C8"/>
    <w:rsid w:val="00CA410C"/>
    <w:rsid w:val="00CA5010"/>
    <w:rsid w:val="00CA703E"/>
    <w:rsid w:val="00CA7392"/>
    <w:rsid w:val="00CB257F"/>
    <w:rsid w:val="00CB3D8B"/>
    <w:rsid w:val="00CB600D"/>
    <w:rsid w:val="00CC258C"/>
    <w:rsid w:val="00CC2752"/>
    <w:rsid w:val="00CC2B68"/>
    <w:rsid w:val="00CC51E6"/>
    <w:rsid w:val="00CC670A"/>
    <w:rsid w:val="00CC74A0"/>
    <w:rsid w:val="00CC76F4"/>
    <w:rsid w:val="00CD12A9"/>
    <w:rsid w:val="00CD25CC"/>
    <w:rsid w:val="00CD52FB"/>
    <w:rsid w:val="00CD7058"/>
    <w:rsid w:val="00CD7E62"/>
    <w:rsid w:val="00CE10A3"/>
    <w:rsid w:val="00CE287C"/>
    <w:rsid w:val="00CE5032"/>
    <w:rsid w:val="00CE5E5D"/>
    <w:rsid w:val="00CE5F41"/>
    <w:rsid w:val="00CF1675"/>
    <w:rsid w:val="00CF40EF"/>
    <w:rsid w:val="00D00710"/>
    <w:rsid w:val="00D044F5"/>
    <w:rsid w:val="00D05900"/>
    <w:rsid w:val="00D14F95"/>
    <w:rsid w:val="00D15D64"/>
    <w:rsid w:val="00D15E89"/>
    <w:rsid w:val="00D23F44"/>
    <w:rsid w:val="00D24283"/>
    <w:rsid w:val="00D244B3"/>
    <w:rsid w:val="00D25AFC"/>
    <w:rsid w:val="00D30802"/>
    <w:rsid w:val="00D36FF2"/>
    <w:rsid w:val="00D3733D"/>
    <w:rsid w:val="00D40C1D"/>
    <w:rsid w:val="00D4286E"/>
    <w:rsid w:val="00D42EE3"/>
    <w:rsid w:val="00D42F9F"/>
    <w:rsid w:val="00D434C8"/>
    <w:rsid w:val="00D44EDA"/>
    <w:rsid w:val="00D45B0A"/>
    <w:rsid w:val="00D46928"/>
    <w:rsid w:val="00D46B0D"/>
    <w:rsid w:val="00D562C6"/>
    <w:rsid w:val="00D60702"/>
    <w:rsid w:val="00D65801"/>
    <w:rsid w:val="00D6601A"/>
    <w:rsid w:val="00D7188B"/>
    <w:rsid w:val="00D74128"/>
    <w:rsid w:val="00D831C3"/>
    <w:rsid w:val="00D832CD"/>
    <w:rsid w:val="00D837D8"/>
    <w:rsid w:val="00D83B34"/>
    <w:rsid w:val="00D860B7"/>
    <w:rsid w:val="00D90B29"/>
    <w:rsid w:val="00DA5D76"/>
    <w:rsid w:val="00DA7AF0"/>
    <w:rsid w:val="00DB4F25"/>
    <w:rsid w:val="00DB5C01"/>
    <w:rsid w:val="00DB70A8"/>
    <w:rsid w:val="00DC0085"/>
    <w:rsid w:val="00DC1041"/>
    <w:rsid w:val="00DC514B"/>
    <w:rsid w:val="00DC520D"/>
    <w:rsid w:val="00DD2159"/>
    <w:rsid w:val="00DD4CBF"/>
    <w:rsid w:val="00DD6F18"/>
    <w:rsid w:val="00DE0846"/>
    <w:rsid w:val="00DE6064"/>
    <w:rsid w:val="00DE6320"/>
    <w:rsid w:val="00DF175C"/>
    <w:rsid w:val="00DF17A5"/>
    <w:rsid w:val="00DF285F"/>
    <w:rsid w:val="00DF5472"/>
    <w:rsid w:val="00DF5E15"/>
    <w:rsid w:val="00DF66BA"/>
    <w:rsid w:val="00E00ECA"/>
    <w:rsid w:val="00E02378"/>
    <w:rsid w:val="00E035B4"/>
    <w:rsid w:val="00E045A9"/>
    <w:rsid w:val="00E076F3"/>
    <w:rsid w:val="00E11023"/>
    <w:rsid w:val="00E114BB"/>
    <w:rsid w:val="00E141C2"/>
    <w:rsid w:val="00E14388"/>
    <w:rsid w:val="00E14405"/>
    <w:rsid w:val="00E16FD4"/>
    <w:rsid w:val="00E204E4"/>
    <w:rsid w:val="00E20752"/>
    <w:rsid w:val="00E2691A"/>
    <w:rsid w:val="00E31079"/>
    <w:rsid w:val="00E31B0F"/>
    <w:rsid w:val="00E33293"/>
    <w:rsid w:val="00E33358"/>
    <w:rsid w:val="00E35624"/>
    <w:rsid w:val="00E36779"/>
    <w:rsid w:val="00E41478"/>
    <w:rsid w:val="00E42BC6"/>
    <w:rsid w:val="00E45396"/>
    <w:rsid w:val="00E45D5D"/>
    <w:rsid w:val="00E47921"/>
    <w:rsid w:val="00E53BE8"/>
    <w:rsid w:val="00E546E8"/>
    <w:rsid w:val="00E57278"/>
    <w:rsid w:val="00E579FF"/>
    <w:rsid w:val="00E6275D"/>
    <w:rsid w:val="00E65644"/>
    <w:rsid w:val="00E71935"/>
    <w:rsid w:val="00E72739"/>
    <w:rsid w:val="00E727F6"/>
    <w:rsid w:val="00E842D4"/>
    <w:rsid w:val="00E85067"/>
    <w:rsid w:val="00E852EF"/>
    <w:rsid w:val="00E879AB"/>
    <w:rsid w:val="00E90A29"/>
    <w:rsid w:val="00E90D94"/>
    <w:rsid w:val="00E942A7"/>
    <w:rsid w:val="00E970B3"/>
    <w:rsid w:val="00EA10EA"/>
    <w:rsid w:val="00EA1A7F"/>
    <w:rsid w:val="00EA1F54"/>
    <w:rsid w:val="00EA28EC"/>
    <w:rsid w:val="00EA425B"/>
    <w:rsid w:val="00EA57D5"/>
    <w:rsid w:val="00EA79D8"/>
    <w:rsid w:val="00EB1D7D"/>
    <w:rsid w:val="00EB2A69"/>
    <w:rsid w:val="00EC19A4"/>
    <w:rsid w:val="00EC1AE9"/>
    <w:rsid w:val="00EC4962"/>
    <w:rsid w:val="00EC4A3B"/>
    <w:rsid w:val="00EC60AD"/>
    <w:rsid w:val="00EC70B7"/>
    <w:rsid w:val="00ED3992"/>
    <w:rsid w:val="00ED3A4E"/>
    <w:rsid w:val="00ED41BF"/>
    <w:rsid w:val="00EE1577"/>
    <w:rsid w:val="00EE1DC0"/>
    <w:rsid w:val="00EE3190"/>
    <w:rsid w:val="00EE4C25"/>
    <w:rsid w:val="00EE59B1"/>
    <w:rsid w:val="00EF0034"/>
    <w:rsid w:val="00EF0354"/>
    <w:rsid w:val="00EF11E7"/>
    <w:rsid w:val="00EF1956"/>
    <w:rsid w:val="00EF1DFC"/>
    <w:rsid w:val="00EF217F"/>
    <w:rsid w:val="00F00DC6"/>
    <w:rsid w:val="00F1040C"/>
    <w:rsid w:val="00F10D59"/>
    <w:rsid w:val="00F12AFB"/>
    <w:rsid w:val="00F130A6"/>
    <w:rsid w:val="00F21CCC"/>
    <w:rsid w:val="00F2387A"/>
    <w:rsid w:val="00F25546"/>
    <w:rsid w:val="00F27F86"/>
    <w:rsid w:val="00F314EE"/>
    <w:rsid w:val="00F34419"/>
    <w:rsid w:val="00F400F0"/>
    <w:rsid w:val="00F46DE2"/>
    <w:rsid w:val="00F46FC0"/>
    <w:rsid w:val="00F470B8"/>
    <w:rsid w:val="00F475B6"/>
    <w:rsid w:val="00F50ADA"/>
    <w:rsid w:val="00F5713A"/>
    <w:rsid w:val="00F6010F"/>
    <w:rsid w:val="00F6440F"/>
    <w:rsid w:val="00F6699F"/>
    <w:rsid w:val="00F66D06"/>
    <w:rsid w:val="00F703BD"/>
    <w:rsid w:val="00F7604C"/>
    <w:rsid w:val="00F76748"/>
    <w:rsid w:val="00F77D6D"/>
    <w:rsid w:val="00F811B8"/>
    <w:rsid w:val="00F87871"/>
    <w:rsid w:val="00F90F4F"/>
    <w:rsid w:val="00F913C6"/>
    <w:rsid w:val="00F914D8"/>
    <w:rsid w:val="00F920D6"/>
    <w:rsid w:val="00F94318"/>
    <w:rsid w:val="00F954A9"/>
    <w:rsid w:val="00F962E3"/>
    <w:rsid w:val="00FA0816"/>
    <w:rsid w:val="00FA39B4"/>
    <w:rsid w:val="00FA4D66"/>
    <w:rsid w:val="00FA7701"/>
    <w:rsid w:val="00FB198B"/>
    <w:rsid w:val="00FB3AE0"/>
    <w:rsid w:val="00FB3DEF"/>
    <w:rsid w:val="00FC09C0"/>
    <w:rsid w:val="00FC1BB9"/>
    <w:rsid w:val="00FC2144"/>
    <w:rsid w:val="00FC5928"/>
    <w:rsid w:val="00FC5C00"/>
    <w:rsid w:val="00FC64BB"/>
    <w:rsid w:val="00FC7025"/>
    <w:rsid w:val="00FC748A"/>
    <w:rsid w:val="00FD01CB"/>
    <w:rsid w:val="00FD4349"/>
    <w:rsid w:val="00FD603A"/>
    <w:rsid w:val="00FD6584"/>
    <w:rsid w:val="00FE1752"/>
    <w:rsid w:val="00FE2365"/>
    <w:rsid w:val="00FE2706"/>
    <w:rsid w:val="00FE28D5"/>
    <w:rsid w:val="00FE4F12"/>
    <w:rsid w:val="00FE679D"/>
    <w:rsid w:val="00FE74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8D820C"/>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link w:val="CommentTextChar"/>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styleId="Caption">
    <w:name w:val="caption"/>
    <w:basedOn w:val="Normal"/>
    <w:next w:val="Normal"/>
    <w:unhideWhenUsed/>
    <w:qFormat/>
    <w:rsid w:val="004F1F60"/>
    <w:pPr>
      <w:spacing w:after="200"/>
    </w:pPr>
    <w:rPr>
      <w:i/>
      <w:iCs/>
      <w:color w:val="44546A" w:themeColor="text2"/>
      <w:sz w:val="18"/>
      <w:szCs w:val="18"/>
    </w:rPr>
  </w:style>
  <w:style w:type="paragraph" w:customStyle="1" w:styleId="Default">
    <w:name w:val="Default"/>
    <w:rsid w:val="006E74E9"/>
    <w:pPr>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semiHidden/>
    <w:rsid w:val="00396C52"/>
    <w:rPr>
      <w:rFonts w:ascii="Arial" w:hAnsi="Arial"/>
    </w:rPr>
  </w:style>
  <w:style w:type="table" w:styleId="TableGrid">
    <w:name w:val="Table Grid"/>
    <w:basedOn w:val="TableNormal"/>
    <w:rsid w:val="007E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259486536">
      <w:bodyDiv w:val="1"/>
      <w:marLeft w:val="0"/>
      <w:marRight w:val="0"/>
      <w:marTop w:val="0"/>
      <w:marBottom w:val="0"/>
      <w:divBdr>
        <w:top w:val="none" w:sz="0" w:space="0" w:color="auto"/>
        <w:left w:val="none" w:sz="0" w:space="0" w:color="auto"/>
        <w:bottom w:val="none" w:sz="0" w:space="0" w:color="auto"/>
        <w:right w:val="none" w:sz="0" w:space="0" w:color="auto"/>
      </w:divBdr>
    </w:div>
    <w:div w:id="574243186">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913196842">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F2150-F7F2-4FF1-AE6C-C2754FA0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6194</Words>
  <Characters>33635</Characters>
  <Application>Microsoft Office Word</Application>
  <DocSecurity>0</DocSecurity>
  <Lines>1085</Lines>
  <Paragraphs>603</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39226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Wesley Nie</cp:lastModifiedBy>
  <cp:revision>2</cp:revision>
  <cp:lastPrinted>2019-07-02T22:48:00Z</cp:lastPrinted>
  <dcterms:created xsi:type="dcterms:W3CDTF">2020-09-18T02:37:00Z</dcterms:created>
  <dcterms:modified xsi:type="dcterms:W3CDTF">2020-09-18T02:37:00Z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